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35" w:rsidRPr="00AF7DEB" w:rsidRDefault="00901635" w:rsidP="008B1A51">
      <w:pPr>
        <w:pStyle w:val="BodyText"/>
        <w:spacing w:before="38" w:line="250" w:lineRule="auto"/>
        <w:ind w:right="20"/>
        <w:jc w:val="both"/>
        <w:rPr>
          <w:rFonts w:cs="Arial"/>
          <w:w w:val="90"/>
          <w:sz w:val="22"/>
          <w:szCs w:val="22"/>
        </w:rPr>
      </w:pPr>
      <w:bookmarkStart w:id="0" w:name="_GoBack"/>
      <w:bookmarkEnd w:id="0"/>
    </w:p>
    <w:p w:rsidR="00AF7DEB" w:rsidRDefault="00AF7DEB" w:rsidP="008B1A51">
      <w:pPr>
        <w:spacing w:after="0" w:line="240" w:lineRule="auto"/>
        <w:jc w:val="both"/>
        <w:rPr>
          <w:rFonts w:ascii="Arial" w:hAnsi="Arial" w:cs="Arial"/>
        </w:rPr>
      </w:pPr>
    </w:p>
    <w:p w:rsidR="00AF7DEB" w:rsidRDefault="00AF7DEB" w:rsidP="008B1A51">
      <w:pPr>
        <w:spacing w:after="0" w:line="240" w:lineRule="auto"/>
        <w:jc w:val="both"/>
        <w:rPr>
          <w:rFonts w:ascii="Arial" w:hAnsi="Arial" w:cs="Arial"/>
        </w:rPr>
      </w:pPr>
    </w:p>
    <w:p w:rsidR="00AF7DEB" w:rsidRPr="00AC2A06" w:rsidRDefault="00AF7DEB" w:rsidP="008B1A51">
      <w:pPr>
        <w:spacing w:after="0" w:line="240" w:lineRule="auto"/>
        <w:jc w:val="both"/>
        <w:rPr>
          <w:rFonts w:ascii="Arial" w:hAnsi="Arial" w:cs="Arial"/>
          <w:b/>
          <w:color w:val="548DD4" w:themeColor="text2" w:themeTint="99"/>
        </w:rPr>
      </w:pPr>
    </w:p>
    <w:p w:rsidR="0064138E" w:rsidRPr="00AC2A06" w:rsidRDefault="0064138E" w:rsidP="00AC2A06">
      <w:pPr>
        <w:spacing w:after="0" w:line="240" w:lineRule="auto"/>
        <w:jc w:val="right"/>
        <w:rPr>
          <w:rFonts w:ascii="Arial" w:hAnsi="Arial" w:cs="Arial"/>
          <w:b/>
          <w:bCs/>
          <w:color w:val="548DD4" w:themeColor="text2" w:themeTint="99"/>
          <w:sz w:val="24"/>
          <w:szCs w:val="24"/>
        </w:rPr>
      </w:pPr>
      <w:r w:rsidRPr="00AC2A06">
        <w:rPr>
          <w:rFonts w:ascii="Arial" w:hAnsi="Arial" w:cs="Arial"/>
          <w:b/>
          <w:bCs/>
          <w:color w:val="548DD4" w:themeColor="text2" w:themeTint="99"/>
          <w:sz w:val="24"/>
          <w:szCs w:val="24"/>
        </w:rPr>
        <w:t>The Children &amp; Young People’s Audiology Centre</w:t>
      </w:r>
    </w:p>
    <w:p w:rsidR="0064138E" w:rsidRPr="00AC2A06" w:rsidRDefault="0064138E" w:rsidP="00AC2A06">
      <w:pPr>
        <w:adjustRightInd w:val="0"/>
        <w:spacing w:after="0" w:line="240" w:lineRule="auto"/>
        <w:jc w:val="right"/>
        <w:rPr>
          <w:rFonts w:ascii="Arial" w:hAnsi="Arial" w:cs="Arial"/>
          <w:b/>
          <w:bCs/>
          <w:color w:val="548DD4" w:themeColor="text2" w:themeTint="99"/>
          <w:sz w:val="24"/>
          <w:szCs w:val="24"/>
        </w:rPr>
      </w:pPr>
      <w:r w:rsidRPr="00AC2A06">
        <w:rPr>
          <w:rFonts w:ascii="Arial" w:hAnsi="Arial" w:cs="Arial"/>
          <w:b/>
          <w:bCs/>
          <w:color w:val="548DD4" w:themeColor="text2" w:themeTint="99"/>
          <w:sz w:val="24"/>
          <w:szCs w:val="24"/>
        </w:rPr>
        <w:t>St Thomas’ Hospital,</w:t>
      </w:r>
    </w:p>
    <w:p w:rsidR="0064138E" w:rsidRPr="00AC2A06" w:rsidRDefault="0064138E" w:rsidP="00AC2A06">
      <w:pPr>
        <w:adjustRightInd w:val="0"/>
        <w:spacing w:after="0" w:line="240" w:lineRule="auto"/>
        <w:jc w:val="right"/>
        <w:rPr>
          <w:rFonts w:ascii="Arial" w:hAnsi="Arial" w:cs="Arial"/>
          <w:b/>
          <w:bCs/>
          <w:color w:val="548DD4" w:themeColor="text2" w:themeTint="99"/>
          <w:sz w:val="24"/>
          <w:szCs w:val="24"/>
        </w:rPr>
      </w:pPr>
      <w:r w:rsidRPr="00AC2A06">
        <w:rPr>
          <w:rFonts w:ascii="Arial" w:hAnsi="Arial" w:cs="Arial"/>
          <w:b/>
          <w:bCs/>
          <w:color w:val="548DD4" w:themeColor="text2" w:themeTint="99"/>
          <w:sz w:val="24"/>
          <w:szCs w:val="24"/>
        </w:rPr>
        <w:t>South Wing, 2nd Floor,</w:t>
      </w:r>
    </w:p>
    <w:p w:rsidR="0064138E" w:rsidRPr="00AC2A06" w:rsidRDefault="0064138E" w:rsidP="00AC2A06">
      <w:pPr>
        <w:adjustRightInd w:val="0"/>
        <w:spacing w:after="0" w:line="240" w:lineRule="auto"/>
        <w:jc w:val="right"/>
        <w:rPr>
          <w:b/>
          <w:color w:val="548DD4" w:themeColor="text2" w:themeTint="99"/>
          <w:sz w:val="24"/>
          <w:szCs w:val="24"/>
          <w:lang w:val="en-US"/>
        </w:rPr>
      </w:pPr>
      <w:r w:rsidRPr="00AC2A06">
        <w:rPr>
          <w:rFonts w:ascii="Arial" w:hAnsi="Arial" w:cs="Arial"/>
          <w:b/>
          <w:bCs/>
          <w:color w:val="548DD4" w:themeColor="text2" w:themeTint="99"/>
          <w:sz w:val="24"/>
          <w:szCs w:val="24"/>
        </w:rPr>
        <w:t xml:space="preserve">Westminster Bridge Road, </w:t>
      </w:r>
    </w:p>
    <w:p w:rsidR="0064138E" w:rsidRPr="00AC2A06" w:rsidRDefault="0064138E" w:rsidP="00AC2A06">
      <w:pPr>
        <w:adjustRightInd w:val="0"/>
        <w:spacing w:after="0" w:line="240" w:lineRule="auto"/>
        <w:jc w:val="right"/>
        <w:rPr>
          <w:b/>
          <w:color w:val="548DD4" w:themeColor="text2" w:themeTint="99"/>
          <w:sz w:val="24"/>
          <w:szCs w:val="24"/>
          <w:lang w:val="en-US"/>
        </w:rPr>
      </w:pPr>
      <w:r w:rsidRPr="00AC2A06">
        <w:rPr>
          <w:rFonts w:ascii="Arial" w:hAnsi="Arial" w:cs="Arial"/>
          <w:b/>
          <w:bCs/>
          <w:color w:val="548DD4" w:themeColor="text2" w:themeTint="99"/>
          <w:sz w:val="24"/>
          <w:szCs w:val="24"/>
        </w:rPr>
        <w:t>London SE1 7EH</w:t>
      </w:r>
    </w:p>
    <w:p w:rsidR="0064138E" w:rsidRPr="00AC2A06" w:rsidRDefault="0064138E" w:rsidP="00AC2A06">
      <w:pPr>
        <w:adjustRightInd w:val="0"/>
        <w:spacing w:after="0" w:line="240" w:lineRule="auto"/>
        <w:jc w:val="right"/>
        <w:rPr>
          <w:rFonts w:ascii="Arial" w:hAnsi="Arial" w:cs="Arial"/>
          <w:b/>
          <w:bCs/>
          <w:color w:val="548DD4" w:themeColor="text2" w:themeTint="99"/>
          <w:sz w:val="24"/>
          <w:szCs w:val="24"/>
        </w:rPr>
      </w:pPr>
      <w:r w:rsidRPr="00AC2A06">
        <w:rPr>
          <w:rFonts w:ascii="Arial" w:hAnsi="Arial" w:cs="Arial"/>
          <w:b/>
          <w:color w:val="548DD4" w:themeColor="text2" w:themeTint="99"/>
          <w:sz w:val="24"/>
          <w:szCs w:val="24"/>
        </w:rPr>
        <w:t>Tel: 020 3049 8560</w:t>
      </w:r>
    </w:p>
    <w:p w:rsidR="0064138E" w:rsidRPr="00AC2A06" w:rsidRDefault="0064138E" w:rsidP="00AC2A06">
      <w:pPr>
        <w:adjustRightInd w:val="0"/>
        <w:spacing w:after="0" w:line="240" w:lineRule="auto"/>
        <w:jc w:val="right"/>
        <w:rPr>
          <w:rFonts w:ascii="Arial" w:hAnsi="Arial" w:cs="Arial"/>
          <w:b/>
          <w:color w:val="548DD4" w:themeColor="text2" w:themeTint="99"/>
          <w:sz w:val="24"/>
          <w:szCs w:val="24"/>
        </w:rPr>
      </w:pPr>
      <w:r w:rsidRPr="00AC2A06">
        <w:rPr>
          <w:rFonts w:ascii="Arial" w:hAnsi="Arial" w:cs="Arial"/>
          <w:b/>
          <w:color w:val="548DD4" w:themeColor="text2" w:themeTint="99"/>
          <w:sz w:val="24"/>
          <w:szCs w:val="24"/>
        </w:rPr>
        <w:t xml:space="preserve">Email: </w:t>
      </w:r>
      <w:r w:rsidRPr="00AC2A06">
        <w:rPr>
          <w:rStyle w:val="rwrr"/>
          <w:rFonts w:ascii="Arial" w:hAnsi="Arial" w:cs="Arial"/>
          <w:b/>
          <w:color w:val="548DD4" w:themeColor="text2" w:themeTint="99"/>
          <w:sz w:val="24"/>
          <w:szCs w:val="24"/>
        </w:rPr>
        <w:t>gst-tr.CYPACReferrals@nhs.net</w:t>
      </w:r>
    </w:p>
    <w:p w:rsidR="0064138E" w:rsidRDefault="0064138E" w:rsidP="00AC2A06">
      <w:pPr>
        <w:spacing w:after="0" w:line="240" w:lineRule="auto"/>
        <w:jc w:val="right"/>
        <w:rPr>
          <w:rFonts w:ascii="Arial" w:hAnsi="Arial" w:cs="Arial"/>
          <w:color w:val="993300"/>
          <w:sz w:val="24"/>
          <w:szCs w:val="24"/>
        </w:rPr>
      </w:pPr>
    </w:p>
    <w:p w:rsidR="0064138E" w:rsidRDefault="007D216E" w:rsidP="00AC2A06">
      <w:pPr>
        <w:spacing w:after="0" w:line="240" w:lineRule="auto"/>
        <w:jc w:val="right"/>
        <w:rPr>
          <w:rFonts w:ascii="Arial" w:hAnsi="Arial"/>
          <w:color w:val="000000"/>
        </w:rPr>
      </w:pPr>
      <w:r>
        <w:rPr>
          <w:rFonts w:ascii="Arial" w:hAnsi="Arial"/>
          <w:color w:val="000000"/>
        </w:rPr>
        <w:t>September</w:t>
      </w:r>
      <w:r w:rsidR="0064138E">
        <w:rPr>
          <w:rFonts w:ascii="Arial" w:hAnsi="Arial"/>
          <w:color w:val="000000"/>
        </w:rPr>
        <w:t xml:space="preserve"> 2016</w:t>
      </w:r>
    </w:p>
    <w:p w:rsidR="005A7181" w:rsidRDefault="005A7181" w:rsidP="00B02840">
      <w:pPr>
        <w:spacing w:after="0"/>
        <w:jc w:val="center"/>
        <w:rPr>
          <w:rFonts w:ascii="Arial" w:hAnsi="Arial"/>
          <w:b/>
          <w:sz w:val="24"/>
          <w:u w:val="single"/>
        </w:rPr>
      </w:pPr>
    </w:p>
    <w:p w:rsidR="00C47506" w:rsidRDefault="00C47506" w:rsidP="00B02840">
      <w:pPr>
        <w:spacing w:after="0"/>
        <w:jc w:val="center"/>
        <w:rPr>
          <w:rFonts w:ascii="Arial" w:hAnsi="Arial"/>
          <w:b/>
          <w:sz w:val="24"/>
          <w:u w:val="single"/>
        </w:rPr>
      </w:pPr>
      <w:r w:rsidRPr="00BB3F0D">
        <w:rPr>
          <w:rFonts w:ascii="Arial" w:hAnsi="Arial"/>
          <w:b/>
          <w:sz w:val="24"/>
          <w:u w:val="single"/>
        </w:rPr>
        <w:t xml:space="preserve">Referral </w:t>
      </w:r>
      <w:r>
        <w:rPr>
          <w:rFonts w:ascii="Arial" w:hAnsi="Arial"/>
          <w:b/>
          <w:sz w:val="24"/>
          <w:u w:val="single"/>
        </w:rPr>
        <w:t>Criteria for T</w:t>
      </w:r>
      <w:r w:rsidRPr="00BB3F0D">
        <w:rPr>
          <w:rFonts w:ascii="Arial" w:hAnsi="Arial"/>
          <w:b/>
          <w:sz w:val="24"/>
          <w:u w:val="single"/>
        </w:rPr>
        <w:t xml:space="preserve">hird-tier </w:t>
      </w:r>
      <w:r>
        <w:rPr>
          <w:rFonts w:ascii="Arial" w:hAnsi="Arial"/>
          <w:b/>
          <w:sz w:val="24"/>
          <w:u w:val="single"/>
        </w:rPr>
        <w:t>P</w:t>
      </w:r>
      <w:r w:rsidRPr="00BB3F0D">
        <w:rPr>
          <w:rFonts w:ascii="Arial" w:hAnsi="Arial"/>
          <w:b/>
          <w:sz w:val="24"/>
          <w:u w:val="single"/>
        </w:rPr>
        <w:t xml:space="preserve">aediatric </w:t>
      </w:r>
      <w:r>
        <w:rPr>
          <w:rFonts w:ascii="Arial" w:hAnsi="Arial"/>
          <w:b/>
          <w:sz w:val="24"/>
          <w:u w:val="single"/>
        </w:rPr>
        <w:t>A</w:t>
      </w:r>
      <w:r w:rsidRPr="00BB3F0D">
        <w:rPr>
          <w:rFonts w:ascii="Arial" w:hAnsi="Arial"/>
          <w:b/>
          <w:sz w:val="24"/>
          <w:u w:val="single"/>
        </w:rPr>
        <w:t xml:space="preserve">udiology </w:t>
      </w:r>
      <w:r>
        <w:rPr>
          <w:rFonts w:ascii="Arial" w:hAnsi="Arial"/>
          <w:b/>
          <w:sz w:val="24"/>
          <w:u w:val="single"/>
        </w:rPr>
        <w:t>C</w:t>
      </w:r>
      <w:r w:rsidRPr="00BB3F0D">
        <w:rPr>
          <w:rFonts w:ascii="Arial" w:hAnsi="Arial"/>
          <w:b/>
          <w:sz w:val="24"/>
          <w:u w:val="single"/>
        </w:rPr>
        <w:t>linics</w:t>
      </w:r>
    </w:p>
    <w:p w:rsidR="00C47506" w:rsidRPr="00BB3F0D" w:rsidRDefault="00C47506" w:rsidP="00B02840">
      <w:pPr>
        <w:spacing w:after="0"/>
        <w:jc w:val="center"/>
        <w:rPr>
          <w:rFonts w:ascii="Arial" w:hAnsi="Arial"/>
          <w:sz w:val="24"/>
          <w:u w:val="single"/>
        </w:rPr>
      </w:pPr>
      <w:r>
        <w:rPr>
          <w:rFonts w:ascii="Arial" w:hAnsi="Arial"/>
          <w:b/>
          <w:sz w:val="24"/>
          <w:u w:val="single"/>
        </w:rPr>
        <w:t>(Bromley, Bexley and Greenwich residents)</w:t>
      </w:r>
    </w:p>
    <w:p w:rsidR="00C47506" w:rsidRDefault="00C47506" w:rsidP="00B02840">
      <w:pPr>
        <w:spacing w:after="0"/>
        <w:jc w:val="both"/>
        <w:rPr>
          <w:rFonts w:ascii="Arial" w:hAnsi="Arial"/>
          <w:sz w:val="24"/>
        </w:rPr>
      </w:pPr>
    </w:p>
    <w:p w:rsidR="00C47506" w:rsidRDefault="00C47506" w:rsidP="00B02840">
      <w:pPr>
        <w:spacing w:after="0"/>
        <w:rPr>
          <w:rFonts w:ascii="Arial" w:hAnsi="Arial"/>
          <w:b/>
        </w:rPr>
      </w:pPr>
      <w:r>
        <w:rPr>
          <w:rFonts w:ascii="Arial" w:hAnsi="Arial"/>
          <w:b/>
        </w:rPr>
        <w:t>Introduction</w:t>
      </w:r>
    </w:p>
    <w:p w:rsidR="00B02840" w:rsidRDefault="00B02840" w:rsidP="00B02840">
      <w:pPr>
        <w:spacing w:after="0"/>
        <w:rPr>
          <w:rFonts w:ascii="Arial" w:hAnsi="Arial"/>
        </w:rPr>
      </w:pPr>
    </w:p>
    <w:p w:rsidR="00C47506" w:rsidRDefault="00C47506" w:rsidP="00B02840">
      <w:pPr>
        <w:spacing w:after="0"/>
        <w:rPr>
          <w:rFonts w:ascii="Arial" w:hAnsi="Arial"/>
        </w:rPr>
      </w:pPr>
      <w:r>
        <w:rPr>
          <w:rFonts w:ascii="Arial" w:hAnsi="Arial"/>
        </w:rPr>
        <w:t xml:space="preserve">The Paediatric Audiology Service runs second-tier and third-tier clinics for the assessment of hearing in children of all ages, registered with GP practices in Lambeth, Southwark and Lewisham (LSL). It also provides a tertiary service for the assessment of children registered with GP practices in Bromley, Bexley and Greenwich (BBG) for the audiological care of children found to have significant hearing impairment or complex needs.  The Service has close links with community and acute paediatric medical services, and local educational services, over a wide area of southeast London. </w:t>
      </w:r>
    </w:p>
    <w:p w:rsidR="00C47506" w:rsidRDefault="00C47506" w:rsidP="00B02840">
      <w:pPr>
        <w:spacing w:after="0"/>
        <w:rPr>
          <w:rFonts w:ascii="Arial" w:hAnsi="Arial"/>
        </w:rPr>
      </w:pPr>
    </w:p>
    <w:p w:rsidR="00C47506" w:rsidRDefault="00C47506" w:rsidP="00B02840">
      <w:pPr>
        <w:spacing w:after="0"/>
        <w:rPr>
          <w:rFonts w:ascii="Arial" w:hAnsi="Arial"/>
          <w:b/>
          <w:i/>
        </w:rPr>
      </w:pPr>
      <w:r>
        <w:rPr>
          <w:rFonts w:ascii="Arial" w:hAnsi="Arial"/>
          <w:b/>
          <w:i/>
        </w:rPr>
        <w:t>Third-tier clinics</w:t>
      </w:r>
    </w:p>
    <w:p w:rsidR="00B02840" w:rsidRDefault="00B02840" w:rsidP="00B02840">
      <w:pPr>
        <w:spacing w:after="0"/>
        <w:rPr>
          <w:rFonts w:ascii="Arial" w:hAnsi="Arial"/>
          <w:b/>
        </w:rPr>
      </w:pPr>
    </w:p>
    <w:p w:rsidR="00C47506" w:rsidRDefault="00C47506" w:rsidP="00B02840">
      <w:pPr>
        <w:spacing w:after="0"/>
        <w:rPr>
          <w:rFonts w:ascii="Arial" w:hAnsi="Arial"/>
        </w:rPr>
      </w:pPr>
      <w:r>
        <w:rPr>
          <w:rFonts w:ascii="Arial" w:hAnsi="Arial"/>
        </w:rPr>
        <w:t>The service runs a third-tier clinic at the St Thomas’ Hospital Children’s Audiology Centre, Kaleidoscope Children’s and Young Persons’ Centre (Lewisham) and Sunshine House (Peckham), with more advanced facilities for the assessment of:</w:t>
      </w:r>
    </w:p>
    <w:p w:rsidR="00B02840" w:rsidRDefault="00B02840" w:rsidP="00B02840">
      <w:pPr>
        <w:spacing w:after="0"/>
        <w:rPr>
          <w:rFonts w:ascii="Arial" w:hAnsi="Arial"/>
        </w:rPr>
      </w:pPr>
    </w:p>
    <w:p w:rsidR="00C47506" w:rsidRDefault="00C47506" w:rsidP="00B02840">
      <w:pPr>
        <w:numPr>
          <w:ilvl w:val="0"/>
          <w:numId w:val="18"/>
        </w:numPr>
        <w:tabs>
          <w:tab w:val="clear" w:pos="360"/>
          <w:tab w:val="left" w:pos="-1440"/>
          <w:tab w:val="num" w:pos="1080"/>
        </w:tabs>
        <w:spacing w:after="0" w:line="240" w:lineRule="auto"/>
        <w:ind w:left="1080"/>
        <w:rPr>
          <w:rFonts w:ascii="Arial" w:hAnsi="Arial"/>
        </w:rPr>
      </w:pPr>
      <w:r>
        <w:rPr>
          <w:rFonts w:ascii="Arial" w:hAnsi="Arial"/>
        </w:rPr>
        <w:t>very young infants</w:t>
      </w:r>
      <w:r w:rsidR="007D216E">
        <w:rPr>
          <w:rFonts w:ascii="Arial" w:hAnsi="Arial"/>
        </w:rPr>
        <w:t xml:space="preserve"> (&lt; 6 months)</w:t>
      </w:r>
    </w:p>
    <w:p w:rsidR="00C47506" w:rsidRDefault="00C47506" w:rsidP="00B02840">
      <w:pPr>
        <w:numPr>
          <w:ilvl w:val="0"/>
          <w:numId w:val="19"/>
        </w:numPr>
        <w:tabs>
          <w:tab w:val="clear" w:pos="360"/>
          <w:tab w:val="left" w:pos="-1440"/>
          <w:tab w:val="num" w:pos="1080"/>
        </w:tabs>
        <w:spacing w:after="0" w:line="240" w:lineRule="auto"/>
        <w:ind w:left="1080"/>
        <w:rPr>
          <w:rFonts w:ascii="Arial" w:hAnsi="Arial"/>
        </w:rPr>
      </w:pPr>
      <w:r>
        <w:rPr>
          <w:rFonts w:ascii="Arial" w:hAnsi="Arial"/>
        </w:rPr>
        <w:t>children with multiple disabilities or who are difficult to assess for other reasons</w:t>
      </w:r>
    </w:p>
    <w:p w:rsidR="00C47506" w:rsidRDefault="00C47506" w:rsidP="00B02840">
      <w:pPr>
        <w:numPr>
          <w:ilvl w:val="0"/>
          <w:numId w:val="20"/>
        </w:numPr>
        <w:tabs>
          <w:tab w:val="clear" w:pos="360"/>
          <w:tab w:val="left" w:pos="-1440"/>
          <w:tab w:val="num" w:pos="1080"/>
        </w:tabs>
        <w:spacing w:after="0" w:line="240" w:lineRule="auto"/>
        <w:ind w:left="1080"/>
        <w:rPr>
          <w:rFonts w:ascii="Arial" w:hAnsi="Arial"/>
        </w:rPr>
      </w:pPr>
      <w:r>
        <w:rPr>
          <w:rFonts w:ascii="Arial" w:hAnsi="Arial"/>
        </w:rPr>
        <w:t>children who are referred from the second-tier clinics</w:t>
      </w:r>
    </w:p>
    <w:p w:rsidR="00C47506" w:rsidRPr="009E695C" w:rsidRDefault="00C47506" w:rsidP="00B02840">
      <w:pPr>
        <w:numPr>
          <w:ilvl w:val="0"/>
          <w:numId w:val="20"/>
        </w:numPr>
        <w:tabs>
          <w:tab w:val="clear" w:pos="360"/>
          <w:tab w:val="left" w:pos="-1440"/>
          <w:tab w:val="num" w:pos="1080"/>
        </w:tabs>
        <w:spacing w:after="0" w:line="240" w:lineRule="auto"/>
        <w:ind w:left="1080"/>
        <w:rPr>
          <w:rFonts w:ascii="Arial" w:hAnsi="Arial"/>
        </w:rPr>
      </w:pPr>
      <w:r>
        <w:rPr>
          <w:rFonts w:ascii="Arial" w:hAnsi="Arial"/>
        </w:rPr>
        <w:t>ch</w:t>
      </w:r>
      <w:r w:rsidR="007D216E">
        <w:rPr>
          <w:rFonts w:ascii="Arial" w:hAnsi="Arial"/>
        </w:rPr>
        <w:t>ildren with already identified</w:t>
      </w:r>
      <w:r>
        <w:rPr>
          <w:rFonts w:ascii="Arial" w:hAnsi="Arial"/>
        </w:rPr>
        <w:t xml:space="preserve"> hearing loss for hearing aid consideration</w:t>
      </w:r>
    </w:p>
    <w:p w:rsidR="00C47506" w:rsidRDefault="00C47506" w:rsidP="00B02840">
      <w:pPr>
        <w:tabs>
          <w:tab w:val="left" w:pos="-1440"/>
        </w:tabs>
        <w:spacing w:after="0"/>
        <w:ind w:left="1080"/>
        <w:rPr>
          <w:rFonts w:ascii="Arial" w:hAnsi="Arial"/>
        </w:rPr>
      </w:pPr>
    </w:p>
    <w:p w:rsidR="00C47506" w:rsidRDefault="00C47506" w:rsidP="00B02840">
      <w:pPr>
        <w:spacing w:after="0"/>
        <w:jc w:val="both"/>
        <w:rPr>
          <w:rFonts w:ascii="Arial" w:hAnsi="Arial" w:cs="Arial"/>
        </w:rPr>
      </w:pPr>
      <w:r>
        <w:rPr>
          <w:rFonts w:ascii="Arial" w:hAnsi="Arial" w:cs="Arial"/>
        </w:rPr>
        <w:t>The location of the child's appointment is dictated by the needs of the child. Whenever possible the parent/carer is able to choose the clinic location most easily accessible to them.</w:t>
      </w:r>
    </w:p>
    <w:p w:rsidR="00C47506" w:rsidRDefault="00C47506" w:rsidP="00B02840">
      <w:pPr>
        <w:spacing w:after="0"/>
        <w:jc w:val="both"/>
        <w:rPr>
          <w:rFonts w:ascii="Arial" w:hAnsi="Arial" w:cs="Arial"/>
        </w:rPr>
      </w:pPr>
    </w:p>
    <w:p w:rsidR="00C47506" w:rsidRPr="00D13A16" w:rsidRDefault="00C47506" w:rsidP="00B02840">
      <w:pPr>
        <w:spacing w:after="0"/>
        <w:jc w:val="both"/>
        <w:rPr>
          <w:rFonts w:ascii="Arial" w:hAnsi="Arial" w:cs="Arial"/>
          <w:b/>
          <w:i/>
        </w:rPr>
      </w:pPr>
      <w:r w:rsidRPr="00D13A16">
        <w:rPr>
          <w:rFonts w:ascii="Arial" w:hAnsi="Arial" w:cs="Arial"/>
          <w:b/>
          <w:i/>
        </w:rPr>
        <w:t xml:space="preserve">This service is commissioned </w:t>
      </w:r>
      <w:r>
        <w:rPr>
          <w:rFonts w:ascii="Arial" w:hAnsi="Arial" w:cs="Arial"/>
          <w:b/>
          <w:i/>
        </w:rPr>
        <w:t>for both LSL and B</w:t>
      </w:r>
      <w:r w:rsidRPr="00D13A16">
        <w:rPr>
          <w:rFonts w:ascii="Arial" w:hAnsi="Arial" w:cs="Arial"/>
          <w:b/>
          <w:i/>
        </w:rPr>
        <w:t>B</w:t>
      </w:r>
      <w:r>
        <w:rPr>
          <w:rFonts w:ascii="Arial" w:hAnsi="Arial" w:cs="Arial"/>
          <w:b/>
          <w:i/>
        </w:rPr>
        <w:t>G</w:t>
      </w:r>
      <w:r w:rsidRPr="00D13A16">
        <w:rPr>
          <w:rFonts w:ascii="Arial" w:hAnsi="Arial" w:cs="Arial"/>
          <w:b/>
          <w:i/>
        </w:rPr>
        <w:t xml:space="preserve"> children and young people</w:t>
      </w:r>
    </w:p>
    <w:p w:rsidR="00C47506" w:rsidRDefault="00C47506" w:rsidP="00B02840">
      <w:pPr>
        <w:spacing w:after="0"/>
        <w:rPr>
          <w:rFonts w:ascii="Arial" w:hAnsi="Arial"/>
        </w:rPr>
      </w:pPr>
    </w:p>
    <w:p w:rsidR="00C47506" w:rsidRDefault="00C47506" w:rsidP="00B02840">
      <w:pPr>
        <w:spacing w:after="0"/>
        <w:rPr>
          <w:rFonts w:ascii="Arial" w:hAnsi="Arial"/>
        </w:rPr>
      </w:pPr>
      <w:r w:rsidRPr="00892F41">
        <w:rPr>
          <w:rFonts w:ascii="Arial" w:hAnsi="Arial"/>
          <w:b/>
          <w:u w:val="single"/>
        </w:rPr>
        <w:t>Please note:</w:t>
      </w:r>
      <w:r>
        <w:rPr>
          <w:rFonts w:ascii="Arial" w:hAnsi="Arial"/>
        </w:rPr>
        <w:t xml:space="preserve"> before referring children with persistent middle ear disorder for consideration of hearing aid provision, they must first have been seen by an ENT specialist to rule out underlying medical conditions and/or surgical treatment.</w:t>
      </w:r>
    </w:p>
    <w:p w:rsidR="00C47506" w:rsidRDefault="00C47506" w:rsidP="00B02840">
      <w:pPr>
        <w:spacing w:after="0"/>
        <w:rPr>
          <w:rFonts w:ascii="Arial" w:hAnsi="Arial"/>
        </w:rPr>
      </w:pPr>
    </w:p>
    <w:p w:rsidR="00B02840" w:rsidRDefault="00B02840" w:rsidP="00B02840">
      <w:pPr>
        <w:spacing w:after="0"/>
        <w:rPr>
          <w:rFonts w:ascii="Arial" w:hAnsi="Arial"/>
          <w:b/>
        </w:rPr>
      </w:pPr>
    </w:p>
    <w:p w:rsidR="00B02840" w:rsidRDefault="00B02840" w:rsidP="00B02840">
      <w:pPr>
        <w:spacing w:after="0"/>
        <w:rPr>
          <w:rFonts w:ascii="Arial" w:hAnsi="Arial"/>
          <w:b/>
        </w:rPr>
      </w:pPr>
    </w:p>
    <w:p w:rsidR="005A7181" w:rsidRDefault="005A7181" w:rsidP="00B02840">
      <w:pPr>
        <w:spacing w:after="0"/>
        <w:rPr>
          <w:rFonts w:ascii="Arial" w:hAnsi="Arial"/>
          <w:b/>
        </w:rPr>
      </w:pPr>
    </w:p>
    <w:p w:rsidR="00C47506" w:rsidRDefault="00C47506" w:rsidP="00B02840">
      <w:pPr>
        <w:spacing w:after="0"/>
        <w:rPr>
          <w:rFonts w:ascii="Arial" w:hAnsi="Arial"/>
        </w:rPr>
      </w:pPr>
      <w:r>
        <w:rPr>
          <w:rFonts w:ascii="Arial" w:hAnsi="Arial"/>
          <w:b/>
        </w:rPr>
        <w:t>Who can refer?</w:t>
      </w:r>
    </w:p>
    <w:p w:rsidR="00C47506" w:rsidRPr="00B02840" w:rsidRDefault="00C47506" w:rsidP="00B02840">
      <w:pPr>
        <w:pStyle w:val="BodyText"/>
        <w:rPr>
          <w:b w:val="0"/>
          <w:sz w:val="22"/>
          <w:szCs w:val="22"/>
        </w:rPr>
      </w:pPr>
      <w:r w:rsidRPr="00B02840">
        <w:rPr>
          <w:b w:val="0"/>
          <w:sz w:val="22"/>
          <w:szCs w:val="22"/>
        </w:rPr>
        <w:t xml:space="preserve">Children can be referred to the third-tier audiology clinics by any Health Service staff, as </w:t>
      </w:r>
      <w:r w:rsidRPr="00B02840">
        <w:rPr>
          <w:b w:val="0"/>
          <w:sz w:val="22"/>
          <w:szCs w:val="22"/>
        </w:rPr>
        <w:lastRenderedPageBreak/>
        <w:t xml:space="preserve">long as the referral criteria are met.  Referrals should only be made with the informed consent of children's parents or </w:t>
      </w:r>
      <w:proofErr w:type="spellStart"/>
      <w:r w:rsidRPr="00B02840">
        <w:rPr>
          <w:b w:val="0"/>
          <w:sz w:val="22"/>
          <w:szCs w:val="22"/>
        </w:rPr>
        <w:t>carers</w:t>
      </w:r>
      <w:proofErr w:type="spellEnd"/>
      <w:r w:rsidRPr="00B02840">
        <w:rPr>
          <w:b w:val="0"/>
          <w:sz w:val="22"/>
          <w:szCs w:val="22"/>
        </w:rPr>
        <w:t>.  When a referral is made by anyone other than the child's General Practitioner, the G.P. should be advised of the referral.</w:t>
      </w:r>
    </w:p>
    <w:p w:rsidR="00C47506" w:rsidRDefault="00C47506" w:rsidP="00B02840">
      <w:pPr>
        <w:spacing w:after="0"/>
        <w:rPr>
          <w:rFonts w:ascii="Arial" w:hAnsi="Arial"/>
          <w:b/>
        </w:rPr>
      </w:pPr>
    </w:p>
    <w:p w:rsidR="00C47506" w:rsidRDefault="00C47506" w:rsidP="00B02840">
      <w:pPr>
        <w:spacing w:after="0"/>
        <w:rPr>
          <w:rFonts w:ascii="Arial" w:hAnsi="Arial"/>
        </w:rPr>
      </w:pPr>
      <w:r>
        <w:rPr>
          <w:rFonts w:ascii="Arial" w:hAnsi="Arial"/>
          <w:b/>
        </w:rPr>
        <w:t>Referral criteria</w:t>
      </w:r>
    </w:p>
    <w:p w:rsidR="00C47506" w:rsidRDefault="00C47506" w:rsidP="00B02840">
      <w:pPr>
        <w:spacing w:after="0"/>
        <w:rPr>
          <w:rFonts w:ascii="Arial" w:hAnsi="Arial"/>
          <w:b/>
          <w:u w:val="single"/>
        </w:rPr>
      </w:pPr>
    </w:p>
    <w:p w:rsidR="00C47506" w:rsidRDefault="00C47506" w:rsidP="00B02840">
      <w:pPr>
        <w:spacing w:after="0"/>
        <w:rPr>
          <w:rFonts w:ascii="Arial" w:hAnsi="Arial"/>
        </w:rPr>
      </w:pPr>
      <w:r>
        <w:rPr>
          <w:rFonts w:ascii="Arial" w:hAnsi="Arial"/>
        </w:rPr>
        <w:t>A child under 6 month’s developmental age will be seen in the audiology clinic if:</w:t>
      </w:r>
    </w:p>
    <w:p w:rsidR="00B02840" w:rsidRDefault="00B02840" w:rsidP="00B02840">
      <w:pPr>
        <w:spacing w:after="0"/>
        <w:rPr>
          <w:rFonts w:ascii="Arial" w:hAnsi="Arial"/>
        </w:rPr>
      </w:pPr>
    </w:p>
    <w:p w:rsidR="00C47506" w:rsidRDefault="00C47506" w:rsidP="00B02840">
      <w:pPr>
        <w:tabs>
          <w:tab w:val="left" w:pos="284"/>
        </w:tabs>
        <w:spacing w:after="0"/>
        <w:rPr>
          <w:rFonts w:ascii="Arial" w:hAnsi="Arial"/>
        </w:rPr>
      </w:pPr>
      <w:r>
        <w:rPr>
          <w:rFonts w:ascii="Arial" w:hAnsi="Arial"/>
        </w:rPr>
        <w:t>1.</w:t>
      </w:r>
      <w:r>
        <w:rPr>
          <w:rFonts w:ascii="Arial" w:hAnsi="Arial"/>
        </w:rPr>
        <w:tab/>
        <w:t xml:space="preserve">There is parental or professional concern about the child's hearing, </w:t>
      </w:r>
      <w:r>
        <w:rPr>
          <w:rFonts w:ascii="Arial" w:hAnsi="Arial"/>
          <w:i/>
        </w:rPr>
        <w:t>or</w:t>
      </w:r>
    </w:p>
    <w:p w:rsidR="00C47506" w:rsidRDefault="00C47506" w:rsidP="00B02840">
      <w:pPr>
        <w:tabs>
          <w:tab w:val="left" w:pos="284"/>
        </w:tabs>
        <w:spacing w:after="0"/>
        <w:ind w:left="284" w:hanging="284"/>
        <w:rPr>
          <w:rFonts w:ascii="Arial" w:hAnsi="Arial"/>
        </w:rPr>
      </w:pPr>
      <w:r>
        <w:rPr>
          <w:rFonts w:ascii="Arial" w:hAnsi="Arial"/>
        </w:rPr>
        <w:t>2.</w:t>
      </w:r>
      <w:r>
        <w:rPr>
          <w:rFonts w:ascii="Arial" w:hAnsi="Arial"/>
        </w:rPr>
        <w:tab/>
        <w:t xml:space="preserve">The child has not obtained a clear response in one or both ears on their </w:t>
      </w:r>
      <w:proofErr w:type="spellStart"/>
      <w:r>
        <w:rPr>
          <w:rFonts w:ascii="Arial" w:hAnsi="Arial"/>
        </w:rPr>
        <w:t>newborn</w:t>
      </w:r>
      <w:proofErr w:type="spellEnd"/>
      <w:r>
        <w:rPr>
          <w:rFonts w:ascii="Arial" w:hAnsi="Arial"/>
        </w:rPr>
        <w:t xml:space="preserve"> hearing screening test, </w:t>
      </w:r>
      <w:r>
        <w:rPr>
          <w:rFonts w:ascii="Arial" w:hAnsi="Arial"/>
          <w:i/>
        </w:rPr>
        <w:t>or</w:t>
      </w:r>
    </w:p>
    <w:p w:rsidR="00C47506" w:rsidRDefault="00C47506" w:rsidP="00B02840">
      <w:pPr>
        <w:tabs>
          <w:tab w:val="left" w:pos="-1440"/>
        </w:tabs>
        <w:spacing w:after="0"/>
        <w:ind w:left="284" w:hanging="284"/>
        <w:rPr>
          <w:rFonts w:ascii="Arial" w:hAnsi="Arial"/>
        </w:rPr>
      </w:pPr>
      <w:r>
        <w:rPr>
          <w:rFonts w:ascii="Arial" w:hAnsi="Arial"/>
        </w:rPr>
        <w:t xml:space="preserve">3. There are congenital factors which put the child at increased risk of permanent hearing impairment (see list of risk factors attached) and the child has not had a </w:t>
      </w:r>
      <w:proofErr w:type="spellStart"/>
      <w:r>
        <w:rPr>
          <w:rFonts w:ascii="Arial" w:hAnsi="Arial"/>
        </w:rPr>
        <w:t>newborn</w:t>
      </w:r>
      <w:proofErr w:type="spellEnd"/>
      <w:r>
        <w:rPr>
          <w:rFonts w:ascii="Arial" w:hAnsi="Arial"/>
        </w:rPr>
        <w:t xml:space="preserve"> hearing screening test, </w:t>
      </w:r>
      <w:r>
        <w:rPr>
          <w:rFonts w:ascii="Arial" w:hAnsi="Arial"/>
          <w:u w:val="single"/>
        </w:rPr>
        <w:t>whether or not there is concern about the child's hearing</w:t>
      </w:r>
      <w:r>
        <w:rPr>
          <w:rFonts w:ascii="Arial" w:hAnsi="Arial"/>
        </w:rPr>
        <w:t>.</w:t>
      </w:r>
    </w:p>
    <w:p w:rsidR="00C47506" w:rsidRDefault="00C47506" w:rsidP="00B02840">
      <w:pPr>
        <w:spacing w:after="0"/>
        <w:rPr>
          <w:rFonts w:ascii="Arial" w:hAnsi="Arial"/>
          <w:b/>
          <w:u w:val="single"/>
        </w:rPr>
      </w:pPr>
    </w:p>
    <w:p w:rsidR="00C47506" w:rsidRDefault="00C47506" w:rsidP="00B02840">
      <w:pPr>
        <w:spacing w:after="0"/>
        <w:rPr>
          <w:rFonts w:ascii="Arial" w:hAnsi="Arial"/>
        </w:rPr>
      </w:pPr>
      <w:r>
        <w:rPr>
          <w:rFonts w:ascii="Arial" w:hAnsi="Arial"/>
        </w:rPr>
        <w:t xml:space="preserve">A child of any age should be referred to the third-tier clinic if it has not been possible to assess hearing in a local second tier audiology clinic. This includes children who have any of the following:  </w:t>
      </w:r>
    </w:p>
    <w:p w:rsidR="00B02840" w:rsidRDefault="00B02840" w:rsidP="00B02840">
      <w:pPr>
        <w:spacing w:after="0"/>
        <w:rPr>
          <w:rFonts w:ascii="Arial" w:hAnsi="Arial"/>
        </w:rPr>
      </w:pPr>
    </w:p>
    <w:p w:rsidR="00C47506" w:rsidRDefault="00C47506" w:rsidP="00B02840">
      <w:pPr>
        <w:numPr>
          <w:ilvl w:val="0"/>
          <w:numId w:val="21"/>
        </w:numPr>
        <w:tabs>
          <w:tab w:val="left" w:pos="-1440"/>
        </w:tabs>
        <w:spacing w:after="0" w:line="240" w:lineRule="auto"/>
        <w:rPr>
          <w:rFonts w:ascii="Arial" w:hAnsi="Arial"/>
        </w:rPr>
      </w:pPr>
      <w:r>
        <w:rPr>
          <w:rFonts w:ascii="Arial" w:hAnsi="Arial"/>
        </w:rPr>
        <w:t>A</w:t>
      </w:r>
      <w:r w:rsidRPr="00EC52CA">
        <w:rPr>
          <w:rFonts w:ascii="Arial" w:hAnsi="Arial"/>
        </w:rPr>
        <w:t xml:space="preserve"> confirmed diagnosis of autistic spectrum condition </w:t>
      </w:r>
    </w:p>
    <w:p w:rsidR="00C47506" w:rsidRPr="00EC52CA" w:rsidRDefault="00C47506" w:rsidP="00B02840">
      <w:pPr>
        <w:numPr>
          <w:ilvl w:val="0"/>
          <w:numId w:val="21"/>
        </w:numPr>
        <w:tabs>
          <w:tab w:val="left" w:pos="-1440"/>
        </w:tabs>
        <w:spacing w:after="0" w:line="240" w:lineRule="auto"/>
        <w:rPr>
          <w:rFonts w:ascii="Arial" w:hAnsi="Arial"/>
        </w:rPr>
      </w:pPr>
      <w:r>
        <w:rPr>
          <w:rFonts w:ascii="Arial" w:hAnsi="Arial"/>
        </w:rPr>
        <w:t>A</w:t>
      </w:r>
      <w:r w:rsidRPr="00EC52CA">
        <w:rPr>
          <w:rFonts w:ascii="Arial" w:hAnsi="Arial"/>
        </w:rPr>
        <w:t xml:space="preserve"> significant developmental delay</w:t>
      </w:r>
    </w:p>
    <w:p w:rsidR="00C47506" w:rsidRDefault="00C47506" w:rsidP="00B02840">
      <w:pPr>
        <w:numPr>
          <w:ilvl w:val="0"/>
          <w:numId w:val="21"/>
        </w:numPr>
        <w:tabs>
          <w:tab w:val="left" w:pos="-1440"/>
        </w:tabs>
        <w:spacing w:after="0" w:line="240" w:lineRule="auto"/>
        <w:rPr>
          <w:rFonts w:ascii="Arial" w:hAnsi="Arial"/>
        </w:rPr>
      </w:pPr>
      <w:r>
        <w:rPr>
          <w:rFonts w:ascii="Arial" w:hAnsi="Arial"/>
        </w:rPr>
        <w:t xml:space="preserve">Additional needs </w:t>
      </w:r>
      <w:proofErr w:type="spellStart"/>
      <w:r>
        <w:rPr>
          <w:rFonts w:ascii="Arial" w:hAnsi="Arial"/>
        </w:rPr>
        <w:t>ie</w:t>
      </w:r>
      <w:proofErr w:type="spellEnd"/>
      <w:r>
        <w:rPr>
          <w:rFonts w:ascii="Arial" w:hAnsi="Arial"/>
        </w:rPr>
        <w:t xml:space="preserve"> sensory or physical impairments which may make it difficult to test the child's hearing.</w:t>
      </w:r>
    </w:p>
    <w:p w:rsidR="00C47506" w:rsidRDefault="00C47506" w:rsidP="00B02840">
      <w:pPr>
        <w:numPr>
          <w:ilvl w:val="0"/>
          <w:numId w:val="21"/>
        </w:numPr>
        <w:tabs>
          <w:tab w:val="left" w:pos="-1440"/>
        </w:tabs>
        <w:spacing w:after="0" w:line="240" w:lineRule="auto"/>
        <w:rPr>
          <w:rFonts w:ascii="Arial" w:hAnsi="Arial"/>
        </w:rPr>
      </w:pPr>
      <w:r>
        <w:rPr>
          <w:rFonts w:ascii="Arial" w:hAnsi="Arial"/>
        </w:rPr>
        <w:t xml:space="preserve">A known hearing loss for consideration of hearing aid fitting or management </w:t>
      </w:r>
    </w:p>
    <w:p w:rsidR="00C47506" w:rsidRDefault="00C47506" w:rsidP="00B02840">
      <w:pPr>
        <w:spacing w:after="0"/>
        <w:rPr>
          <w:rFonts w:ascii="Arial" w:hAnsi="Arial"/>
        </w:rPr>
      </w:pPr>
    </w:p>
    <w:p w:rsidR="00C47506" w:rsidRDefault="00C47506" w:rsidP="00B02840">
      <w:pPr>
        <w:spacing w:after="0"/>
        <w:rPr>
          <w:rFonts w:ascii="Arial" w:hAnsi="Arial"/>
          <w:b/>
          <w:i/>
        </w:rPr>
      </w:pPr>
      <w:r w:rsidRPr="00534FC8">
        <w:rPr>
          <w:rFonts w:ascii="Arial" w:hAnsi="Arial"/>
          <w:b/>
          <w:i/>
        </w:rPr>
        <w:t>If the child does not meet the third tier referral criteria please refer them to their local second-tier audiology clinic</w:t>
      </w:r>
      <w:r>
        <w:rPr>
          <w:rFonts w:ascii="Arial" w:hAnsi="Arial"/>
          <w:b/>
          <w:i/>
        </w:rPr>
        <w:t>:</w:t>
      </w:r>
    </w:p>
    <w:p w:rsidR="00C47506" w:rsidRPr="00534FC8" w:rsidRDefault="00C47506" w:rsidP="00B02840">
      <w:pPr>
        <w:spacing w:after="0"/>
        <w:rPr>
          <w:rFonts w:ascii="Arial" w:hAnsi="Arial"/>
          <w:b/>
          <w:i/>
        </w:rPr>
      </w:pPr>
      <w:r w:rsidRPr="00534FC8">
        <w:rPr>
          <w:rFonts w:ascii="Arial" w:hAnsi="Arial"/>
          <w:b/>
          <w:i/>
        </w:rPr>
        <w:t xml:space="preserve"> </w:t>
      </w:r>
    </w:p>
    <w:p w:rsidR="00C47506" w:rsidRPr="00534FC8" w:rsidRDefault="00C47506" w:rsidP="00B02840">
      <w:pPr>
        <w:spacing w:after="0"/>
        <w:rPr>
          <w:rFonts w:ascii="Arial" w:hAnsi="Arial" w:cs="Arial"/>
          <w:b/>
          <w:color w:val="000000"/>
          <w:u w:val="single"/>
        </w:rPr>
      </w:pPr>
      <w:r w:rsidRPr="00534FC8">
        <w:rPr>
          <w:rFonts w:ascii="Arial" w:hAnsi="Arial" w:cs="Arial"/>
          <w:b/>
          <w:color w:val="000000"/>
          <w:u w:val="single"/>
        </w:rPr>
        <w:t>Bexley</w:t>
      </w:r>
      <w:r w:rsidR="008A3753">
        <w:rPr>
          <w:rFonts w:ascii="Arial" w:hAnsi="Arial" w:cs="Arial"/>
          <w:b/>
          <w:color w:val="000000"/>
          <w:u w:val="single"/>
        </w:rPr>
        <w:t xml:space="preserve"> &amp; Greenwic</w:t>
      </w:r>
      <w:r w:rsidR="007D216E">
        <w:rPr>
          <w:rFonts w:ascii="Arial" w:hAnsi="Arial" w:cs="Arial"/>
          <w:b/>
          <w:color w:val="000000"/>
          <w:u w:val="single"/>
        </w:rPr>
        <w:t>h</w:t>
      </w:r>
    </w:p>
    <w:p w:rsidR="00C47506" w:rsidRPr="00534FC8" w:rsidRDefault="00C47506" w:rsidP="00B02840">
      <w:pPr>
        <w:spacing w:after="0"/>
        <w:rPr>
          <w:rFonts w:ascii="Arial" w:hAnsi="Arial" w:cs="Arial"/>
          <w:color w:val="000000"/>
        </w:rPr>
      </w:pPr>
      <w:r w:rsidRPr="00534FC8">
        <w:rPr>
          <w:rFonts w:ascii="Arial" w:hAnsi="Arial" w:cs="Arial"/>
          <w:color w:val="000000"/>
        </w:rPr>
        <w:t xml:space="preserve">Community Audiology </w:t>
      </w:r>
    </w:p>
    <w:p w:rsidR="007D216E" w:rsidRPr="007D216E" w:rsidRDefault="007D216E" w:rsidP="007D216E">
      <w:pPr>
        <w:spacing w:after="0" w:line="240" w:lineRule="auto"/>
        <w:rPr>
          <w:rFonts w:ascii="Arial" w:hAnsi="Arial" w:cs="Arial"/>
          <w:color w:val="FF0000"/>
        </w:rPr>
      </w:pPr>
      <w:r w:rsidRPr="007D216E">
        <w:rPr>
          <w:rFonts w:ascii="Arial" w:hAnsi="Arial" w:cs="Arial"/>
          <w:bCs/>
          <w:color w:val="000000"/>
        </w:rPr>
        <w:t xml:space="preserve">Single Point of Access Admin Team </w:t>
      </w:r>
    </w:p>
    <w:p w:rsidR="007D216E" w:rsidRPr="007D216E" w:rsidRDefault="007D216E" w:rsidP="007D216E">
      <w:pPr>
        <w:spacing w:after="0" w:line="240" w:lineRule="auto"/>
        <w:rPr>
          <w:rFonts w:ascii="Arial" w:hAnsi="Arial" w:cs="Arial"/>
          <w:color w:val="FF0000"/>
        </w:rPr>
      </w:pPr>
      <w:r w:rsidRPr="007D216E">
        <w:rPr>
          <w:rFonts w:ascii="Arial" w:hAnsi="Arial" w:cs="Arial"/>
          <w:color w:val="000000"/>
        </w:rPr>
        <w:t>Acorns</w:t>
      </w:r>
    </w:p>
    <w:p w:rsidR="007D216E" w:rsidRPr="007D216E" w:rsidRDefault="007D216E" w:rsidP="007D216E">
      <w:pPr>
        <w:spacing w:after="0" w:line="240" w:lineRule="auto"/>
        <w:rPr>
          <w:rFonts w:ascii="Arial" w:hAnsi="Arial" w:cs="Arial"/>
          <w:color w:val="FF0000"/>
        </w:rPr>
      </w:pPr>
      <w:r w:rsidRPr="007D216E">
        <w:rPr>
          <w:rFonts w:ascii="Arial" w:hAnsi="Arial" w:cs="Arial"/>
          <w:color w:val="000000"/>
        </w:rPr>
        <w:t>Queen Mary’s Hospital</w:t>
      </w:r>
    </w:p>
    <w:p w:rsidR="007D216E" w:rsidRPr="007D216E" w:rsidRDefault="007D216E" w:rsidP="007D216E">
      <w:pPr>
        <w:spacing w:after="0" w:line="240" w:lineRule="auto"/>
        <w:rPr>
          <w:rFonts w:ascii="Arial" w:hAnsi="Arial" w:cs="Arial"/>
          <w:color w:val="FF0000"/>
        </w:rPr>
      </w:pPr>
      <w:proofErr w:type="spellStart"/>
      <w:r w:rsidRPr="007D216E">
        <w:rPr>
          <w:rFonts w:ascii="Arial" w:hAnsi="Arial" w:cs="Arial"/>
          <w:color w:val="000000"/>
        </w:rPr>
        <w:t>Frognal</w:t>
      </w:r>
      <w:proofErr w:type="spellEnd"/>
      <w:r w:rsidRPr="007D216E">
        <w:rPr>
          <w:rFonts w:ascii="Arial" w:hAnsi="Arial" w:cs="Arial"/>
          <w:color w:val="000000"/>
        </w:rPr>
        <w:t xml:space="preserve"> Place</w:t>
      </w:r>
    </w:p>
    <w:p w:rsidR="007D216E" w:rsidRPr="007D216E" w:rsidRDefault="007D216E" w:rsidP="007D216E">
      <w:pPr>
        <w:spacing w:after="0" w:line="240" w:lineRule="auto"/>
        <w:rPr>
          <w:rFonts w:ascii="Arial" w:hAnsi="Arial" w:cs="Arial"/>
          <w:color w:val="FF0000"/>
        </w:rPr>
      </w:pPr>
      <w:r w:rsidRPr="007D216E">
        <w:rPr>
          <w:rFonts w:ascii="Arial" w:hAnsi="Arial" w:cs="Arial"/>
          <w:color w:val="000000"/>
        </w:rPr>
        <w:t>Sidcup</w:t>
      </w:r>
    </w:p>
    <w:p w:rsidR="007D216E" w:rsidRPr="007D216E" w:rsidRDefault="007D216E" w:rsidP="007D216E">
      <w:pPr>
        <w:spacing w:after="0" w:line="240" w:lineRule="auto"/>
        <w:rPr>
          <w:rFonts w:ascii="Arial" w:hAnsi="Arial" w:cs="Arial"/>
          <w:color w:val="FF0000"/>
        </w:rPr>
      </w:pPr>
      <w:r w:rsidRPr="007D216E">
        <w:rPr>
          <w:rFonts w:ascii="Arial" w:hAnsi="Arial" w:cs="Arial"/>
          <w:color w:val="000000"/>
        </w:rPr>
        <w:t>Kent</w:t>
      </w:r>
      <w:r w:rsidRPr="007D216E">
        <w:rPr>
          <w:rFonts w:ascii="Arial" w:hAnsi="Arial" w:cs="Arial"/>
          <w:color w:val="FF0000"/>
        </w:rPr>
        <w:tab/>
      </w:r>
      <w:r w:rsidRPr="007D216E">
        <w:rPr>
          <w:rFonts w:ascii="Arial" w:hAnsi="Arial" w:cs="Arial"/>
          <w:color w:val="FF0000"/>
        </w:rPr>
        <w:tab/>
      </w:r>
      <w:r w:rsidRPr="007D216E">
        <w:rPr>
          <w:rFonts w:ascii="Arial" w:hAnsi="Arial" w:cs="Arial"/>
          <w:color w:val="000000"/>
        </w:rPr>
        <w:t>DA14 6LT</w:t>
      </w:r>
    </w:p>
    <w:p w:rsidR="00C47506" w:rsidRPr="00534FC8" w:rsidRDefault="00C47506" w:rsidP="00B02840">
      <w:pPr>
        <w:spacing w:after="0"/>
        <w:rPr>
          <w:rFonts w:ascii="Arial" w:hAnsi="Arial" w:cs="Arial"/>
          <w:b/>
          <w:color w:val="000000"/>
          <w:u w:val="single"/>
        </w:rPr>
      </w:pPr>
    </w:p>
    <w:p w:rsidR="00C47506" w:rsidRDefault="00C47506" w:rsidP="00B02840">
      <w:pPr>
        <w:spacing w:after="0"/>
        <w:rPr>
          <w:rFonts w:ascii="Arial" w:hAnsi="Arial" w:cs="Arial"/>
          <w:b/>
          <w:color w:val="000000"/>
          <w:u w:val="single"/>
        </w:rPr>
      </w:pPr>
      <w:r w:rsidRPr="00534FC8">
        <w:rPr>
          <w:rFonts w:ascii="Arial" w:hAnsi="Arial" w:cs="Arial"/>
          <w:b/>
          <w:color w:val="000000"/>
          <w:u w:val="single"/>
        </w:rPr>
        <w:t>Bromley</w:t>
      </w:r>
    </w:p>
    <w:p w:rsidR="00C47506" w:rsidRPr="00534FC8" w:rsidRDefault="00C47506" w:rsidP="00B02840">
      <w:pPr>
        <w:spacing w:after="0"/>
        <w:rPr>
          <w:rFonts w:ascii="Arial" w:hAnsi="Arial" w:cs="Arial"/>
          <w:color w:val="000000"/>
        </w:rPr>
      </w:pPr>
      <w:r w:rsidRPr="00534FC8">
        <w:rPr>
          <w:rFonts w:ascii="Arial" w:hAnsi="Arial" w:cs="Arial"/>
          <w:color w:val="000000"/>
        </w:rPr>
        <w:t>Community Audiology</w:t>
      </w:r>
    </w:p>
    <w:p w:rsidR="00C47506" w:rsidRPr="00534FC8" w:rsidRDefault="00C47506" w:rsidP="00B02840">
      <w:pPr>
        <w:spacing w:after="0"/>
        <w:rPr>
          <w:rFonts w:ascii="Arial" w:hAnsi="Arial" w:cs="Arial"/>
          <w:bCs/>
        </w:rPr>
      </w:pPr>
      <w:r w:rsidRPr="00534FC8">
        <w:rPr>
          <w:rFonts w:ascii="Arial" w:hAnsi="Arial" w:cs="Arial"/>
          <w:bCs/>
        </w:rPr>
        <w:t>Phoenix Children’s Resource Centre</w:t>
      </w:r>
      <w:r w:rsidRPr="00534FC8">
        <w:rPr>
          <w:rFonts w:ascii="Arial" w:hAnsi="Arial" w:cs="Arial"/>
          <w:bCs/>
        </w:rPr>
        <w:tab/>
      </w:r>
    </w:p>
    <w:p w:rsidR="00C47506" w:rsidRPr="00534FC8" w:rsidRDefault="00C47506" w:rsidP="00B02840">
      <w:pPr>
        <w:spacing w:after="0"/>
        <w:rPr>
          <w:rFonts w:ascii="Arial" w:hAnsi="Arial" w:cs="Arial"/>
        </w:rPr>
      </w:pPr>
      <w:r w:rsidRPr="00534FC8">
        <w:rPr>
          <w:rFonts w:ascii="Arial" w:hAnsi="Arial" w:cs="Arial"/>
          <w:bCs/>
        </w:rPr>
        <w:t>0208 466 9988</w:t>
      </w:r>
      <w:r w:rsidRPr="00534FC8">
        <w:rPr>
          <w:rFonts w:ascii="Arial" w:hAnsi="Arial" w:cs="Arial"/>
        </w:rPr>
        <w:tab/>
      </w:r>
      <w:r w:rsidRPr="00534FC8">
        <w:rPr>
          <w:rFonts w:ascii="Arial" w:hAnsi="Arial" w:cs="Arial"/>
        </w:rPr>
        <w:tab/>
      </w:r>
    </w:p>
    <w:p w:rsidR="00C47506" w:rsidRPr="00534FC8" w:rsidRDefault="00C47506" w:rsidP="00B02840">
      <w:pPr>
        <w:keepNext/>
        <w:spacing w:after="0"/>
        <w:outlineLvl w:val="0"/>
        <w:rPr>
          <w:rFonts w:ascii="Arial" w:hAnsi="Arial" w:cs="Arial"/>
        </w:rPr>
      </w:pPr>
      <w:r w:rsidRPr="00534FC8">
        <w:rPr>
          <w:rFonts w:ascii="Arial" w:hAnsi="Arial" w:cs="Arial"/>
        </w:rPr>
        <w:t>40 Masons Hill</w:t>
      </w:r>
    </w:p>
    <w:p w:rsidR="00C47506" w:rsidRPr="00534FC8" w:rsidRDefault="00C47506" w:rsidP="00B02840">
      <w:pPr>
        <w:spacing w:after="0"/>
        <w:rPr>
          <w:rFonts w:ascii="Arial" w:hAnsi="Arial" w:cs="Arial"/>
        </w:rPr>
      </w:pPr>
      <w:r w:rsidRPr="00534FC8">
        <w:rPr>
          <w:rFonts w:ascii="Arial" w:hAnsi="Arial" w:cs="Arial"/>
        </w:rPr>
        <w:t>Bromley</w:t>
      </w:r>
    </w:p>
    <w:p w:rsidR="00C47506" w:rsidRPr="00534FC8" w:rsidRDefault="00C47506" w:rsidP="00B02840">
      <w:pPr>
        <w:spacing w:after="0"/>
        <w:rPr>
          <w:rFonts w:ascii="Arial" w:hAnsi="Arial" w:cs="Arial"/>
        </w:rPr>
      </w:pPr>
      <w:r w:rsidRPr="00534FC8">
        <w:rPr>
          <w:rFonts w:ascii="Arial" w:hAnsi="Arial" w:cs="Arial"/>
        </w:rPr>
        <w:t>Kent BR2 9JG</w:t>
      </w:r>
    </w:p>
    <w:p w:rsidR="00C47506" w:rsidRPr="00534FC8" w:rsidRDefault="00C47506" w:rsidP="00B02840">
      <w:pPr>
        <w:spacing w:after="0"/>
        <w:rPr>
          <w:rFonts w:ascii="Arial" w:hAnsi="Arial" w:cs="Arial"/>
        </w:rPr>
      </w:pPr>
      <w:r w:rsidRPr="00534FC8">
        <w:rPr>
          <w:rFonts w:ascii="Arial" w:hAnsi="Arial" w:cs="Arial"/>
        </w:rPr>
        <w:t>Phone: 0208 466 9988</w:t>
      </w:r>
    </w:p>
    <w:p w:rsidR="007D216E" w:rsidRDefault="007D216E" w:rsidP="00B02840">
      <w:pPr>
        <w:spacing w:after="0"/>
        <w:rPr>
          <w:rFonts w:ascii="Arial" w:hAnsi="Arial"/>
          <w:b/>
        </w:rPr>
      </w:pPr>
    </w:p>
    <w:p w:rsidR="00C47506" w:rsidRDefault="00C47506" w:rsidP="00B02840">
      <w:pPr>
        <w:spacing w:after="0"/>
        <w:rPr>
          <w:rFonts w:ascii="Arial" w:hAnsi="Arial"/>
          <w:b/>
        </w:rPr>
      </w:pPr>
      <w:r w:rsidRPr="00EC52CA">
        <w:rPr>
          <w:rFonts w:ascii="Arial" w:hAnsi="Arial"/>
          <w:b/>
        </w:rPr>
        <w:t xml:space="preserve">A child with an active infection in the outer or middle ear should be referred initially to the G.P. or to an E.N.T. Department. </w:t>
      </w:r>
    </w:p>
    <w:p w:rsidR="00B02840" w:rsidRPr="00EC52CA" w:rsidRDefault="00B02840" w:rsidP="00B02840">
      <w:pPr>
        <w:spacing w:after="0"/>
        <w:rPr>
          <w:rFonts w:ascii="Arial" w:hAnsi="Arial"/>
          <w:b/>
        </w:rPr>
      </w:pPr>
    </w:p>
    <w:p w:rsidR="0086403A" w:rsidRDefault="0086403A" w:rsidP="00B02840">
      <w:pPr>
        <w:spacing w:after="0" w:line="240" w:lineRule="auto"/>
        <w:rPr>
          <w:rFonts w:ascii="Arial" w:hAnsi="Arial"/>
          <w:b/>
          <w:color w:val="548DD4" w:themeColor="text2" w:themeTint="99"/>
        </w:rPr>
      </w:pPr>
    </w:p>
    <w:p w:rsidR="0086403A" w:rsidRDefault="0086403A" w:rsidP="00B02840">
      <w:pPr>
        <w:spacing w:after="0" w:line="240" w:lineRule="auto"/>
        <w:rPr>
          <w:rFonts w:ascii="Arial" w:hAnsi="Arial"/>
          <w:b/>
          <w:color w:val="548DD4" w:themeColor="text2" w:themeTint="99"/>
        </w:rPr>
      </w:pPr>
    </w:p>
    <w:p w:rsidR="00B02840" w:rsidRPr="00AC2A06" w:rsidRDefault="00B02840" w:rsidP="00B02840">
      <w:pPr>
        <w:spacing w:after="0" w:line="240" w:lineRule="auto"/>
        <w:rPr>
          <w:rFonts w:ascii="Arial" w:hAnsi="Arial"/>
          <w:b/>
          <w:color w:val="548DD4" w:themeColor="text2" w:themeTint="99"/>
        </w:rPr>
      </w:pPr>
      <w:r w:rsidRPr="00AC2A06">
        <w:rPr>
          <w:rFonts w:ascii="Arial" w:hAnsi="Arial"/>
          <w:b/>
          <w:color w:val="548DD4" w:themeColor="text2" w:themeTint="99"/>
        </w:rPr>
        <w:lastRenderedPageBreak/>
        <w:t>All referrals are to be sent to:</w:t>
      </w:r>
    </w:p>
    <w:p w:rsidR="00B02840" w:rsidRDefault="00B02840" w:rsidP="00B02840">
      <w:pPr>
        <w:spacing w:after="0" w:line="240" w:lineRule="auto"/>
        <w:rPr>
          <w:rFonts w:ascii="Arial" w:hAnsi="Arial"/>
          <w:highlight w:val="yellow"/>
        </w:rPr>
      </w:pPr>
    </w:p>
    <w:p w:rsidR="00B02840" w:rsidRPr="00AC2A06" w:rsidRDefault="00B02840" w:rsidP="00B02840">
      <w:pPr>
        <w:spacing w:after="0" w:line="240" w:lineRule="auto"/>
        <w:rPr>
          <w:rFonts w:ascii="Arial" w:hAnsi="Arial" w:cs="Arial"/>
          <w:b/>
          <w:bCs/>
          <w:color w:val="548DD4" w:themeColor="text2" w:themeTint="99"/>
        </w:rPr>
      </w:pPr>
      <w:r w:rsidRPr="00AC2A06">
        <w:rPr>
          <w:rFonts w:ascii="Arial" w:hAnsi="Arial" w:cs="Arial"/>
          <w:b/>
          <w:bCs/>
          <w:color w:val="548DD4" w:themeColor="text2" w:themeTint="99"/>
        </w:rPr>
        <w:t>The Children &amp; Young People’s Audiology Centre</w:t>
      </w:r>
    </w:p>
    <w:p w:rsidR="00B02840" w:rsidRPr="00AC2A06" w:rsidRDefault="00B02840" w:rsidP="00B02840">
      <w:pPr>
        <w:adjustRightInd w:val="0"/>
        <w:spacing w:after="0" w:line="240" w:lineRule="auto"/>
        <w:rPr>
          <w:rFonts w:ascii="Arial" w:hAnsi="Arial" w:cs="Arial"/>
          <w:b/>
          <w:bCs/>
          <w:color w:val="548DD4" w:themeColor="text2" w:themeTint="99"/>
        </w:rPr>
      </w:pPr>
      <w:r w:rsidRPr="00AC2A06">
        <w:rPr>
          <w:rFonts w:ascii="Arial" w:hAnsi="Arial" w:cs="Arial"/>
          <w:b/>
          <w:bCs/>
          <w:color w:val="548DD4" w:themeColor="text2" w:themeTint="99"/>
        </w:rPr>
        <w:t>St Thomas’ Hospital,</w:t>
      </w:r>
    </w:p>
    <w:p w:rsidR="00B02840" w:rsidRPr="00AC2A06" w:rsidRDefault="00B02840" w:rsidP="00B02840">
      <w:pPr>
        <w:adjustRightInd w:val="0"/>
        <w:spacing w:after="0" w:line="240" w:lineRule="auto"/>
        <w:rPr>
          <w:rFonts w:ascii="Arial" w:hAnsi="Arial" w:cs="Arial"/>
          <w:b/>
          <w:bCs/>
          <w:color w:val="548DD4" w:themeColor="text2" w:themeTint="99"/>
        </w:rPr>
      </w:pPr>
      <w:r w:rsidRPr="00AC2A06">
        <w:rPr>
          <w:rFonts w:ascii="Arial" w:hAnsi="Arial" w:cs="Arial"/>
          <w:b/>
          <w:bCs/>
          <w:color w:val="548DD4" w:themeColor="text2" w:themeTint="99"/>
        </w:rPr>
        <w:t>South Wing, 2nd Floor,</w:t>
      </w:r>
    </w:p>
    <w:p w:rsidR="00B02840" w:rsidRPr="00AC2A06" w:rsidRDefault="00B02840" w:rsidP="00B02840">
      <w:pPr>
        <w:adjustRightInd w:val="0"/>
        <w:spacing w:after="0" w:line="240" w:lineRule="auto"/>
        <w:rPr>
          <w:b/>
          <w:color w:val="548DD4" w:themeColor="text2" w:themeTint="99"/>
          <w:lang w:val="en-US"/>
        </w:rPr>
      </w:pPr>
      <w:r w:rsidRPr="00AC2A06">
        <w:rPr>
          <w:rFonts w:ascii="Arial" w:hAnsi="Arial" w:cs="Arial"/>
          <w:b/>
          <w:bCs/>
          <w:color w:val="548DD4" w:themeColor="text2" w:themeTint="99"/>
        </w:rPr>
        <w:t xml:space="preserve">Westminster Bridge Road, </w:t>
      </w:r>
    </w:p>
    <w:p w:rsidR="00B02840" w:rsidRPr="00AC2A06" w:rsidRDefault="00B02840" w:rsidP="00B02840">
      <w:pPr>
        <w:adjustRightInd w:val="0"/>
        <w:spacing w:after="0" w:line="240" w:lineRule="auto"/>
        <w:rPr>
          <w:b/>
          <w:color w:val="548DD4" w:themeColor="text2" w:themeTint="99"/>
          <w:lang w:val="en-US"/>
        </w:rPr>
      </w:pPr>
      <w:r w:rsidRPr="00AC2A06">
        <w:rPr>
          <w:rFonts w:ascii="Arial" w:hAnsi="Arial" w:cs="Arial"/>
          <w:b/>
          <w:bCs/>
          <w:color w:val="548DD4" w:themeColor="text2" w:themeTint="99"/>
        </w:rPr>
        <w:t>London SE1 7EH</w:t>
      </w:r>
    </w:p>
    <w:p w:rsidR="00B02840" w:rsidRDefault="00B02840" w:rsidP="00B02840">
      <w:pPr>
        <w:adjustRightInd w:val="0"/>
        <w:spacing w:after="0" w:line="240" w:lineRule="auto"/>
        <w:rPr>
          <w:rFonts w:ascii="Arial" w:hAnsi="Arial" w:cs="Arial"/>
          <w:b/>
          <w:color w:val="548DD4" w:themeColor="text2" w:themeTint="99"/>
        </w:rPr>
      </w:pPr>
      <w:r w:rsidRPr="00AC2A06">
        <w:rPr>
          <w:rFonts w:ascii="Arial" w:hAnsi="Arial" w:cs="Arial"/>
          <w:b/>
          <w:color w:val="548DD4" w:themeColor="text2" w:themeTint="99"/>
        </w:rPr>
        <w:t>Tel: 020 3049 8560</w:t>
      </w:r>
    </w:p>
    <w:p w:rsidR="008A3753" w:rsidRPr="00AC2A06" w:rsidRDefault="008A3753" w:rsidP="00B02840">
      <w:pPr>
        <w:adjustRightInd w:val="0"/>
        <w:spacing w:after="0" w:line="240" w:lineRule="auto"/>
        <w:rPr>
          <w:rFonts w:ascii="Arial" w:hAnsi="Arial" w:cs="Arial"/>
          <w:b/>
          <w:bCs/>
          <w:color w:val="548DD4" w:themeColor="text2" w:themeTint="99"/>
        </w:rPr>
      </w:pPr>
    </w:p>
    <w:p w:rsidR="00B02840" w:rsidRDefault="00B02840" w:rsidP="00B02840">
      <w:pPr>
        <w:adjustRightInd w:val="0"/>
        <w:spacing w:after="0" w:line="240" w:lineRule="auto"/>
        <w:rPr>
          <w:rFonts w:ascii="Arial" w:hAnsi="Arial" w:cs="Arial"/>
          <w:color w:val="993300"/>
          <w:sz w:val="24"/>
          <w:szCs w:val="24"/>
        </w:rPr>
      </w:pPr>
      <w:r w:rsidRPr="00AC2A06">
        <w:rPr>
          <w:rFonts w:ascii="Arial" w:hAnsi="Arial" w:cs="Arial"/>
          <w:b/>
          <w:color w:val="548DD4" w:themeColor="text2" w:themeTint="99"/>
        </w:rPr>
        <w:t xml:space="preserve">Email: </w:t>
      </w:r>
      <w:r w:rsidRPr="00AC2A06">
        <w:rPr>
          <w:rStyle w:val="rwrr"/>
          <w:rFonts w:ascii="Arial" w:hAnsi="Arial" w:cs="Arial"/>
          <w:b/>
          <w:color w:val="548DD4" w:themeColor="text2" w:themeTint="99"/>
        </w:rPr>
        <w:t>gst-tr.CYPACReferrals@nhs.net</w:t>
      </w:r>
    </w:p>
    <w:p w:rsidR="00C47506" w:rsidRDefault="00C47506" w:rsidP="00B02840">
      <w:pPr>
        <w:pStyle w:val="BodyTextIndent"/>
        <w:spacing w:after="0"/>
        <w:ind w:left="0"/>
        <w:rPr>
          <w:sz w:val="20"/>
        </w:rPr>
      </w:pPr>
    </w:p>
    <w:p w:rsidR="00C47506" w:rsidRDefault="00C47506" w:rsidP="00B02840">
      <w:pPr>
        <w:spacing w:after="0"/>
        <w:jc w:val="both"/>
        <w:rPr>
          <w:rFonts w:ascii="Arial" w:hAnsi="Arial"/>
        </w:rPr>
      </w:pPr>
    </w:p>
    <w:p w:rsidR="008A3753" w:rsidRDefault="008A3753" w:rsidP="00B02840">
      <w:pPr>
        <w:spacing w:after="0"/>
        <w:jc w:val="both"/>
        <w:rPr>
          <w:rFonts w:ascii="Arial" w:hAnsi="Arial"/>
        </w:rPr>
      </w:pPr>
    </w:p>
    <w:p w:rsidR="00C47506" w:rsidRDefault="00C47506" w:rsidP="00B02840">
      <w:pPr>
        <w:spacing w:after="0"/>
        <w:rPr>
          <w:rFonts w:ascii="Arial" w:hAnsi="Arial"/>
        </w:rPr>
      </w:pPr>
      <w:r>
        <w:rPr>
          <w:rFonts w:ascii="Arial" w:hAnsi="Arial"/>
          <w:b/>
        </w:rPr>
        <w:t>How to refer</w:t>
      </w:r>
    </w:p>
    <w:p w:rsidR="00C47506" w:rsidRDefault="00C47506" w:rsidP="00B02840">
      <w:pPr>
        <w:spacing w:after="0"/>
        <w:jc w:val="both"/>
        <w:rPr>
          <w:rFonts w:ascii="Arial" w:hAnsi="Arial"/>
        </w:rPr>
      </w:pPr>
    </w:p>
    <w:p w:rsidR="00C47506" w:rsidRDefault="00C47506" w:rsidP="00B02840">
      <w:pPr>
        <w:spacing w:after="0"/>
        <w:jc w:val="both"/>
        <w:rPr>
          <w:rFonts w:ascii="Arial" w:hAnsi="Arial"/>
        </w:rPr>
      </w:pPr>
      <w:r>
        <w:rPr>
          <w:rFonts w:ascii="Arial" w:hAnsi="Arial"/>
        </w:rPr>
        <w:t>1.</w:t>
      </w:r>
      <w:r>
        <w:rPr>
          <w:rFonts w:ascii="Arial" w:hAnsi="Arial"/>
        </w:rPr>
        <w:tab/>
      </w:r>
      <w:r>
        <w:rPr>
          <w:rFonts w:ascii="Arial" w:hAnsi="Arial"/>
          <w:i/>
        </w:rPr>
        <w:t xml:space="preserve">Referrals by health visitors and school nurses </w:t>
      </w:r>
    </w:p>
    <w:p w:rsidR="00C47506" w:rsidRDefault="00C47506" w:rsidP="00B02840">
      <w:pPr>
        <w:spacing w:after="0"/>
        <w:jc w:val="both"/>
        <w:rPr>
          <w:rFonts w:ascii="Arial" w:hAnsi="Arial"/>
        </w:rPr>
      </w:pPr>
      <w:r>
        <w:rPr>
          <w:rFonts w:ascii="Arial" w:hAnsi="Arial"/>
        </w:rPr>
        <w:t xml:space="preserve">These must be made on the attached form, copies of which should be taken as necessary. </w:t>
      </w:r>
    </w:p>
    <w:p w:rsidR="00C47506" w:rsidRDefault="00C47506" w:rsidP="00B02840">
      <w:pPr>
        <w:spacing w:after="0"/>
        <w:jc w:val="both"/>
        <w:rPr>
          <w:rFonts w:ascii="Arial" w:hAnsi="Arial"/>
        </w:rPr>
      </w:pPr>
    </w:p>
    <w:p w:rsidR="00C47506" w:rsidRDefault="00C47506" w:rsidP="00B02840">
      <w:pPr>
        <w:spacing w:after="0"/>
        <w:jc w:val="both"/>
        <w:rPr>
          <w:rFonts w:ascii="Arial" w:hAnsi="Arial"/>
          <w:i/>
        </w:rPr>
      </w:pPr>
      <w:r>
        <w:rPr>
          <w:rFonts w:ascii="Arial" w:hAnsi="Arial"/>
        </w:rPr>
        <w:t>2.</w:t>
      </w:r>
      <w:r>
        <w:rPr>
          <w:rFonts w:ascii="Arial" w:hAnsi="Arial"/>
        </w:rPr>
        <w:tab/>
      </w:r>
      <w:r>
        <w:rPr>
          <w:rFonts w:ascii="Arial" w:hAnsi="Arial"/>
          <w:i/>
        </w:rPr>
        <w:t>All other referrals</w:t>
      </w:r>
    </w:p>
    <w:p w:rsidR="00C47506" w:rsidRDefault="00C47506" w:rsidP="00B02840">
      <w:pPr>
        <w:spacing w:after="0"/>
        <w:jc w:val="both"/>
        <w:rPr>
          <w:rFonts w:ascii="Arial" w:hAnsi="Arial"/>
        </w:rPr>
      </w:pPr>
      <w:r>
        <w:rPr>
          <w:rFonts w:ascii="Arial" w:hAnsi="Arial"/>
        </w:rPr>
        <w:t>Referrals to this tier audiology service should be made either on the attached form or by letter, with the following information:</w:t>
      </w:r>
    </w:p>
    <w:p w:rsidR="00C47506" w:rsidRDefault="00C47506" w:rsidP="00B02840">
      <w:pPr>
        <w:spacing w:after="0"/>
        <w:jc w:val="both"/>
        <w:rPr>
          <w:rFonts w:ascii="Arial" w:hAnsi="Arial"/>
        </w:rPr>
      </w:pPr>
    </w:p>
    <w:p w:rsidR="00C47506" w:rsidRDefault="00C47506" w:rsidP="00B02840">
      <w:pPr>
        <w:numPr>
          <w:ilvl w:val="0"/>
          <w:numId w:val="6"/>
        </w:numPr>
        <w:tabs>
          <w:tab w:val="clear" w:pos="360"/>
          <w:tab w:val="left" w:pos="-1440"/>
          <w:tab w:val="num" w:pos="1080"/>
        </w:tabs>
        <w:spacing w:after="0" w:line="240" w:lineRule="auto"/>
        <w:ind w:left="1080"/>
        <w:jc w:val="both"/>
        <w:rPr>
          <w:rFonts w:ascii="Arial" w:hAnsi="Arial"/>
        </w:rPr>
      </w:pPr>
      <w:r>
        <w:rPr>
          <w:rFonts w:ascii="Arial" w:hAnsi="Arial"/>
        </w:rPr>
        <w:t>Child's name, gender, date of birth, address and NHS number</w:t>
      </w:r>
      <w:r w:rsidRPr="00D659C5">
        <w:rPr>
          <w:rFonts w:ascii="Arial" w:hAnsi="Arial"/>
          <w:color w:val="FF0000"/>
        </w:rPr>
        <w:t>*</w:t>
      </w:r>
      <w:r>
        <w:rPr>
          <w:rFonts w:ascii="Arial" w:hAnsi="Arial"/>
        </w:rPr>
        <w:t xml:space="preserve"> </w:t>
      </w:r>
    </w:p>
    <w:p w:rsidR="00C47506" w:rsidRDefault="00C47506" w:rsidP="00B02840">
      <w:pPr>
        <w:numPr>
          <w:ilvl w:val="0"/>
          <w:numId w:val="6"/>
        </w:numPr>
        <w:tabs>
          <w:tab w:val="clear" w:pos="360"/>
          <w:tab w:val="left" w:pos="-1440"/>
          <w:tab w:val="num" w:pos="1080"/>
        </w:tabs>
        <w:spacing w:after="0" w:line="240" w:lineRule="auto"/>
        <w:ind w:left="1080"/>
        <w:jc w:val="both"/>
        <w:rPr>
          <w:rFonts w:ascii="Arial" w:hAnsi="Arial"/>
        </w:rPr>
      </w:pPr>
      <w:r>
        <w:rPr>
          <w:rFonts w:ascii="Arial" w:hAnsi="Arial"/>
        </w:rPr>
        <w:t>Referrer’s name and contact details</w:t>
      </w:r>
      <w:r w:rsidRPr="00D659C5">
        <w:rPr>
          <w:rFonts w:ascii="Arial" w:hAnsi="Arial"/>
          <w:color w:val="FF0000"/>
        </w:rPr>
        <w:t>*</w:t>
      </w:r>
      <w:r>
        <w:rPr>
          <w:rFonts w:ascii="Arial" w:hAnsi="Arial"/>
        </w:rPr>
        <w:t xml:space="preserve"> </w:t>
      </w:r>
    </w:p>
    <w:p w:rsidR="00C47506" w:rsidRDefault="00C47506" w:rsidP="00B02840">
      <w:pPr>
        <w:numPr>
          <w:ilvl w:val="0"/>
          <w:numId w:val="7"/>
        </w:numPr>
        <w:tabs>
          <w:tab w:val="clear" w:pos="360"/>
          <w:tab w:val="left" w:pos="-1440"/>
          <w:tab w:val="num" w:pos="1080"/>
        </w:tabs>
        <w:spacing w:after="0" w:line="240" w:lineRule="auto"/>
        <w:ind w:left="1080"/>
        <w:jc w:val="both"/>
        <w:rPr>
          <w:rFonts w:ascii="Arial" w:hAnsi="Arial"/>
        </w:rPr>
      </w:pPr>
      <w:r>
        <w:rPr>
          <w:rFonts w:ascii="Arial" w:hAnsi="Arial"/>
        </w:rPr>
        <w:t>Parents' or carers’ surnames (if different from the child's)</w:t>
      </w:r>
    </w:p>
    <w:p w:rsidR="00C47506" w:rsidRDefault="00C47506" w:rsidP="00B02840">
      <w:pPr>
        <w:numPr>
          <w:ilvl w:val="0"/>
          <w:numId w:val="8"/>
        </w:numPr>
        <w:tabs>
          <w:tab w:val="clear" w:pos="360"/>
          <w:tab w:val="left" w:pos="-1440"/>
          <w:tab w:val="num" w:pos="1080"/>
        </w:tabs>
        <w:spacing w:after="0" w:line="240" w:lineRule="auto"/>
        <w:ind w:left="1080"/>
        <w:jc w:val="both"/>
        <w:rPr>
          <w:rFonts w:ascii="Arial" w:hAnsi="Arial"/>
        </w:rPr>
      </w:pPr>
      <w:r>
        <w:rPr>
          <w:rFonts w:ascii="Arial" w:hAnsi="Arial"/>
        </w:rPr>
        <w:t>Parents' or carers’ contact telephone number(s)</w:t>
      </w:r>
    </w:p>
    <w:p w:rsidR="00C47506" w:rsidRDefault="00C47506" w:rsidP="00B02840">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Social worker’s name and contact details, if the child is in the care of social services</w:t>
      </w:r>
    </w:p>
    <w:p w:rsidR="00C47506" w:rsidRDefault="00C47506" w:rsidP="00B02840">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GP’s name and address, if the GP is not the referrer</w:t>
      </w:r>
      <w:r w:rsidRPr="00D659C5">
        <w:rPr>
          <w:rFonts w:ascii="Arial" w:hAnsi="Arial"/>
          <w:color w:val="FF0000"/>
        </w:rPr>
        <w:t xml:space="preserve">* </w:t>
      </w:r>
    </w:p>
    <w:p w:rsidR="00C47506" w:rsidRDefault="00C47506" w:rsidP="00B02840">
      <w:pPr>
        <w:numPr>
          <w:ilvl w:val="0"/>
          <w:numId w:val="8"/>
        </w:numPr>
        <w:tabs>
          <w:tab w:val="clear" w:pos="360"/>
          <w:tab w:val="left" w:pos="-1440"/>
          <w:tab w:val="num" w:pos="1080"/>
        </w:tabs>
        <w:spacing w:after="0" w:line="240" w:lineRule="auto"/>
        <w:ind w:left="1080"/>
        <w:jc w:val="both"/>
        <w:rPr>
          <w:rFonts w:ascii="Arial" w:hAnsi="Arial"/>
        </w:rPr>
      </w:pPr>
      <w:r>
        <w:rPr>
          <w:rFonts w:ascii="Arial" w:hAnsi="Arial"/>
        </w:rPr>
        <w:t>Reason for referral</w:t>
      </w:r>
      <w:r w:rsidRPr="00D659C5">
        <w:rPr>
          <w:rFonts w:ascii="Arial" w:hAnsi="Arial"/>
          <w:b/>
          <w:color w:val="FF0000"/>
        </w:rPr>
        <w:t>*</w:t>
      </w:r>
      <w:r>
        <w:rPr>
          <w:rFonts w:ascii="Arial" w:hAnsi="Arial"/>
        </w:rPr>
        <w:t xml:space="preserve"> </w:t>
      </w:r>
    </w:p>
    <w:p w:rsidR="00C47506" w:rsidRDefault="00C47506" w:rsidP="00B02840">
      <w:pPr>
        <w:numPr>
          <w:ilvl w:val="0"/>
          <w:numId w:val="9"/>
        </w:numPr>
        <w:tabs>
          <w:tab w:val="clear" w:pos="360"/>
          <w:tab w:val="left" w:pos="-1440"/>
          <w:tab w:val="num" w:pos="1080"/>
        </w:tabs>
        <w:spacing w:after="0" w:line="240" w:lineRule="auto"/>
        <w:ind w:left="1080"/>
        <w:jc w:val="both"/>
        <w:rPr>
          <w:rFonts w:ascii="Arial" w:hAnsi="Arial"/>
        </w:rPr>
      </w:pPr>
      <w:r>
        <w:rPr>
          <w:rFonts w:ascii="Arial" w:hAnsi="Arial"/>
        </w:rPr>
        <w:t>Pregnancy and birth history</w:t>
      </w:r>
    </w:p>
    <w:p w:rsidR="00C47506" w:rsidRDefault="00C47506" w:rsidP="00B02840">
      <w:pPr>
        <w:numPr>
          <w:ilvl w:val="0"/>
          <w:numId w:val="10"/>
        </w:numPr>
        <w:tabs>
          <w:tab w:val="clear" w:pos="360"/>
          <w:tab w:val="left" w:pos="-1440"/>
          <w:tab w:val="num" w:pos="1080"/>
        </w:tabs>
        <w:spacing w:after="0" w:line="240" w:lineRule="auto"/>
        <w:ind w:left="1080"/>
        <w:jc w:val="both"/>
        <w:rPr>
          <w:rFonts w:ascii="Arial" w:hAnsi="Arial"/>
        </w:rPr>
      </w:pPr>
      <w:r>
        <w:rPr>
          <w:rFonts w:ascii="Arial" w:hAnsi="Arial"/>
        </w:rPr>
        <w:t>Details of the child's past medical history and developmental progress</w:t>
      </w:r>
    </w:p>
    <w:p w:rsidR="00C47506" w:rsidRDefault="00C47506" w:rsidP="00B02840">
      <w:pPr>
        <w:numPr>
          <w:ilvl w:val="0"/>
          <w:numId w:val="11"/>
        </w:numPr>
        <w:tabs>
          <w:tab w:val="clear" w:pos="360"/>
          <w:tab w:val="left" w:pos="-1440"/>
          <w:tab w:val="num" w:pos="1080"/>
        </w:tabs>
        <w:spacing w:after="0" w:line="240" w:lineRule="auto"/>
        <w:ind w:left="1080"/>
        <w:jc w:val="both"/>
        <w:rPr>
          <w:rFonts w:ascii="Arial" w:hAnsi="Arial"/>
        </w:rPr>
      </w:pPr>
      <w:r>
        <w:rPr>
          <w:rFonts w:ascii="Arial" w:hAnsi="Arial"/>
        </w:rPr>
        <w:t>Details of any past hearing screening test results</w:t>
      </w:r>
    </w:p>
    <w:p w:rsidR="00C47506" w:rsidRDefault="00C47506" w:rsidP="00B02840">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Details of family history of early, permanent hearing impairment or speech and language delay</w:t>
      </w:r>
    </w:p>
    <w:p w:rsidR="00C47506" w:rsidRDefault="00C47506" w:rsidP="00B02840">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A clear indication if the child is on a child protection register</w:t>
      </w:r>
    </w:p>
    <w:p w:rsidR="00C47506" w:rsidRDefault="00C47506" w:rsidP="00B02840">
      <w:pPr>
        <w:tabs>
          <w:tab w:val="left" w:pos="-1440"/>
        </w:tabs>
        <w:spacing w:after="0"/>
        <w:jc w:val="both"/>
        <w:rPr>
          <w:rFonts w:ascii="Arial" w:hAnsi="Arial"/>
        </w:rPr>
      </w:pPr>
    </w:p>
    <w:p w:rsidR="00C47506" w:rsidRDefault="00C47506" w:rsidP="00B02840">
      <w:pPr>
        <w:tabs>
          <w:tab w:val="left" w:pos="-1440"/>
        </w:tabs>
        <w:spacing w:after="0"/>
        <w:jc w:val="both"/>
        <w:rPr>
          <w:rFonts w:ascii="Arial" w:hAnsi="Arial"/>
        </w:rPr>
      </w:pPr>
      <w:r>
        <w:rPr>
          <w:rFonts w:ascii="Arial" w:hAnsi="Arial"/>
        </w:rPr>
        <w:t>The informed consent of the child’s parent or carer must be obtained prior to referral.</w:t>
      </w:r>
    </w:p>
    <w:p w:rsidR="00C47506" w:rsidRDefault="00C47506" w:rsidP="00B02840">
      <w:pPr>
        <w:tabs>
          <w:tab w:val="left" w:pos="-1440"/>
        </w:tabs>
        <w:spacing w:after="0"/>
        <w:jc w:val="both"/>
        <w:rPr>
          <w:rFonts w:ascii="Arial" w:hAnsi="Arial"/>
        </w:rPr>
      </w:pPr>
    </w:p>
    <w:p w:rsidR="00C47506" w:rsidRDefault="00C47506" w:rsidP="00B02840">
      <w:pPr>
        <w:tabs>
          <w:tab w:val="center" w:pos="4800"/>
        </w:tabs>
        <w:spacing w:after="0"/>
        <w:ind w:left="360"/>
        <w:jc w:val="both"/>
        <w:rPr>
          <w:rFonts w:ascii="Arial" w:hAnsi="Arial"/>
          <w:b/>
        </w:rPr>
      </w:pPr>
      <w:r w:rsidRPr="00D659C5">
        <w:rPr>
          <w:rFonts w:ascii="Arial" w:hAnsi="Arial"/>
          <w:b/>
          <w:color w:val="FF0000"/>
        </w:rPr>
        <w:t>*</w:t>
      </w:r>
      <w:r>
        <w:rPr>
          <w:rFonts w:ascii="Arial" w:hAnsi="Arial"/>
          <w:b/>
        </w:rPr>
        <w:t>indicates m</w:t>
      </w:r>
      <w:r w:rsidRPr="00D659C5">
        <w:rPr>
          <w:rFonts w:ascii="Arial" w:hAnsi="Arial"/>
          <w:b/>
        </w:rPr>
        <w:t xml:space="preserve">andatory information – referrals without these details will not be accepted and </w:t>
      </w:r>
      <w:r>
        <w:rPr>
          <w:rFonts w:ascii="Arial" w:hAnsi="Arial"/>
          <w:b/>
        </w:rPr>
        <w:t xml:space="preserve">will be </w:t>
      </w:r>
      <w:r w:rsidRPr="00D659C5">
        <w:rPr>
          <w:rFonts w:ascii="Arial" w:hAnsi="Arial"/>
          <w:b/>
        </w:rPr>
        <w:t>returned to referrer</w:t>
      </w:r>
    </w:p>
    <w:p w:rsidR="00B02840" w:rsidRDefault="00B02840"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7D216E" w:rsidRDefault="007D216E" w:rsidP="00B02840">
      <w:pPr>
        <w:tabs>
          <w:tab w:val="center" w:pos="4800"/>
        </w:tabs>
        <w:spacing w:after="0"/>
        <w:ind w:left="360"/>
        <w:jc w:val="both"/>
        <w:rPr>
          <w:rFonts w:ascii="Arial" w:hAnsi="Arial"/>
          <w:b/>
        </w:rPr>
      </w:pPr>
    </w:p>
    <w:p w:rsidR="0086403A" w:rsidRDefault="0086403A" w:rsidP="00B02840">
      <w:pPr>
        <w:tabs>
          <w:tab w:val="center" w:pos="4800"/>
        </w:tabs>
        <w:spacing w:after="0"/>
        <w:ind w:left="360"/>
        <w:jc w:val="both"/>
        <w:rPr>
          <w:rFonts w:ascii="Arial" w:hAnsi="Arial"/>
          <w:b/>
        </w:rPr>
      </w:pPr>
    </w:p>
    <w:p w:rsidR="007D216E" w:rsidRPr="00D659C5" w:rsidRDefault="007D216E" w:rsidP="00B02840">
      <w:pPr>
        <w:tabs>
          <w:tab w:val="center" w:pos="4800"/>
        </w:tabs>
        <w:spacing w:after="0"/>
        <w:ind w:left="360"/>
        <w:jc w:val="both"/>
        <w:rPr>
          <w:rFonts w:ascii="Arial" w:hAnsi="Arial"/>
          <w:b/>
        </w:rPr>
      </w:pPr>
    </w:p>
    <w:p w:rsidR="00C47506" w:rsidRDefault="00C47506" w:rsidP="00B02840">
      <w:pPr>
        <w:spacing w:after="0"/>
        <w:jc w:val="both"/>
        <w:rPr>
          <w:rFonts w:ascii="Arial" w:hAnsi="Arial"/>
          <w:b/>
          <w:u w:val="single"/>
        </w:rPr>
      </w:pPr>
    </w:p>
    <w:p w:rsidR="00C47506" w:rsidRDefault="00C47506" w:rsidP="00B02840">
      <w:pPr>
        <w:tabs>
          <w:tab w:val="center" w:pos="4800"/>
        </w:tabs>
        <w:spacing w:after="0"/>
        <w:jc w:val="both"/>
        <w:rPr>
          <w:rFonts w:ascii="Arial" w:hAnsi="Arial"/>
          <w:u w:val="single"/>
        </w:rPr>
      </w:pPr>
      <w:r>
        <w:rPr>
          <w:rFonts w:ascii="Arial" w:hAnsi="Arial"/>
          <w:b/>
          <w:u w:val="single"/>
        </w:rPr>
        <w:lastRenderedPageBreak/>
        <w:t>RISK FACTORS FOR PERMANENT HEARING IMPAIRMENT</w:t>
      </w:r>
    </w:p>
    <w:p w:rsidR="00C47506" w:rsidRDefault="00C47506" w:rsidP="00B02840">
      <w:pPr>
        <w:spacing w:after="0"/>
        <w:jc w:val="both"/>
        <w:rPr>
          <w:rFonts w:ascii="Arial" w:hAnsi="Arial"/>
        </w:rPr>
      </w:pPr>
    </w:p>
    <w:p w:rsidR="00C47506" w:rsidRDefault="00C47506" w:rsidP="00B02840">
      <w:pPr>
        <w:tabs>
          <w:tab w:val="left" w:pos="1134"/>
        </w:tabs>
        <w:spacing w:after="0"/>
        <w:ind w:firstLine="142"/>
        <w:jc w:val="both"/>
        <w:rPr>
          <w:rFonts w:ascii="Arial" w:hAnsi="Arial"/>
          <w:b/>
        </w:rPr>
      </w:pPr>
      <w:r>
        <w:rPr>
          <w:rFonts w:ascii="Arial" w:hAnsi="Arial"/>
          <w:b/>
        </w:rPr>
        <w:t>Congenital</w:t>
      </w:r>
    </w:p>
    <w:p w:rsidR="00C47506" w:rsidRDefault="00C47506" w:rsidP="00B02840">
      <w:pPr>
        <w:tabs>
          <w:tab w:val="left" w:pos="1134"/>
        </w:tabs>
        <w:spacing w:after="0"/>
        <w:jc w:val="both"/>
        <w:rPr>
          <w:rFonts w:ascii="Arial" w:hAnsi="Arial"/>
        </w:rPr>
      </w:pP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 xml:space="preserve">Parental </w:t>
      </w:r>
      <w:proofErr w:type="spellStart"/>
      <w:r>
        <w:rPr>
          <w:rFonts w:ascii="Arial" w:hAnsi="Arial"/>
        </w:rPr>
        <w:t>consanguinuity</w:t>
      </w:r>
      <w:proofErr w:type="spellEnd"/>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Maternal rubella during pregnancy</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Maternal drug ingestion during pregnancy</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Birth weight less than 1500g</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 xml:space="preserve">Congenital infection (rubella, CMV, syphilis, toxoplasmosis, herpes)    </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Neonatal anoxia</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Neonatal jaundice, requiring exchange transfusion</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Neonatal septicaemia</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Anatomical malformation of the head, neck or ear</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Treatment with ototoxic drugs (e.g. aminoglycoside antibiotics) in the neonatal period</w:t>
      </w:r>
    </w:p>
    <w:p w:rsidR="00C47506" w:rsidRDefault="00C47506" w:rsidP="00B02840">
      <w:pPr>
        <w:tabs>
          <w:tab w:val="left" w:pos="1134"/>
        </w:tabs>
        <w:spacing w:after="0"/>
        <w:ind w:firstLine="142"/>
        <w:jc w:val="both"/>
        <w:rPr>
          <w:rFonts w:ascii="Arial" w:hAnsi="Arial"/>
        </w:rPr>
      </w:pPr>
    </w:p>
    <w:p w:rsidR="00C47506" w:rsidRDefault="00C47506" w:rsidP="00B02840">
      <w:pPr>
        <w:tabs>
          <w:tab w:val="left" w:pos="1134"/>
        </w:tabs>
        <w:spacing w:after="0"/>
        <w:ind w:firstLine="142"/>
        <w:jc w:val="both"/>
        <w:rPr>
          <w:rFonts w:ascii="Arial" w:hAnsi="Arial"/>
        </w:rPr>
      </w:pPr>
      <w:r>
        <w:rPr>
          <w:rFonts w:ascii="Arial" w:hAnsi="Arial"/>
          <w:b/>
        </w:rPr>
        <w:t>Post-natal</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Bacterial meningitis</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Mumps</w:t>
      </w:r>
    </w:p>
    <w:p w:rsidR="00C47506" w:rsidRDefault="00C47506" w:rsidP="00B02840">
      <w:pPr>
        <w:numPr>
          <w:ilvl w:val="0"/>
          <w:numId w:val="14"/>
        </w:numPr>
        <w:tabs>
          <w:tab w:val="left" w:pos="1134"/>
        </w:tabs>
        <w:spacing w:after="0" w:line="240" w:lineRule="auto"/>
        <w:ind w:firstLine="142"/>
        <w:jc w:val="both"/>
        <w:rPr>
          <w:rFonts w:ascii="Arial" w:hAnsi="Arial"/>
        </w:rPr>
      </w:pPr>
      <w:r>
        <w:rPr>
          <w:rFonts w:ascii="Arial" w:hAnsi="Arial"/>
        </w:rPr>
        <w:t>Skull fracture</w:t>
      </w:r>
    </w:p>
    <w:p w:rsidR="0064138E" w:rsidRDefault="0064138E" w:rsidP="00B02840">
      <w:pPr>
        <w:spacing w:after="0" w:line="240" w:lineRule="auto"/>
        <w:jc w:val="both"/>
        <w:rPr>
          <w:rFonts w:ascii="Arial" w:hAnsi="Arial"/>
        </w:rPr>
      </w:pPr>
    </w:p>
    <w:p w:rsidR="0064138E" w:rsidRDefault="0064138E" w:rsidP="00B02840">
      <w:pPr>
        <w:pStyle w:val="Title"/>
        <w:jc w:val="left"/>
        <w:rPr>
          <w:sz w:val="20"/>
        </w:rPr>
      </w:pPr>
      <w:r>
        <w:rPr>
          <w:sz w:val="20"/>
        </w:rPr>
        <w:t xml:space="preserve"> </w:t>
      </w:r>
    </w:p>
    <w:p w:rsidR="00901635" w:rsidRPr="00AF7DEB" w:rsidRDefault="001B57AA" w:rsidP="00B02840">
      <w:pPr>
        <w:spacing w:after="0" w:line="240" w:lineRule="auto"/>
        <w:jc w:val="both"/>
        <w:rPr>
          <w:rFonts w:ascii="Arial" w:hAnsi="Arial" w:cs="Arial"/>
        </w:rPr>
      </w:pPr>
      <w:r>
        <w:rPr>
          <w:rFonts w:ascii="Arial" w:hAnsi="Arial" w:cs="Arial"/>
        </w:rPr>
        <w:t>______________________________________________________________________</w:t>
      </w:r>
    </w:p>
    <w:sectPr w:rsidR="00901635" w:rsidRPr="00AF7DEB" w:rsidSect="0086403A">
      <w:headerReference w:type="default" r:id="rId8"/>
      <w:footerReference w:type="default" r:id="rId9"/>
      <w:headerReference w:type="first" r:id="rId10"/>
      <w:pgSz w:w="11906" w:h="16838"/>
      <w:pgMar w:top="1418" w:right="1440" w:bottom="567"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35" w:rsidRDefault="00901635" w:rsidP="00836435">
      <w:pPr>
        <w:spacing w:after="0" w:line="240" w:lineRule="auto"/>
      </w:pPr>
      <w:r>
        <w:separator/>
      </w:r>
    </w:p>
  </w:endnote>
  <w:endnote w:type="continuationSeparator" w:id="0">
    <w:p w:rsidR="00901635" w:rsidRDefault="00901635" w:rsidP="0083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30159"/>
      <w:docPartObj>
        <w:docPartGallery w:val="Page Numbers (Bottom of Page)"/>
        <w:docPartUnique/>
      </w:docPartObj>
    </w:sdtPr>
    <w:sdtEndPr>
      <w:rPr>
        <w:noProof/>
      </w:rPr>
    </w:sdtEndPr>
    <w:sdtContent>
      <w:p w:rsidR="001B57AA" w:rsidRDefault="001B57AA">
        <w:pPr>
          <w:pStyle w:val="Footer"/>
          <w:jc w:val="right"/>
        </w:pPr>
        <w:r>
          <w:fldChar w:fldCharType="begin"/>
        </w:r>
        <w:r>
          <w:instrText xml:space="preserve"> PAGE   \* MERGEFORMAT </w:instrText>
        </w:r>
        <w:r>
          <w:fldChar w:fldCharType="separate"/>
        </w:r>
        <w:r w:rsidR="000079E8">
          <w:rPr>
            <w:noProof/>
          </w:rPr>
          <w:t>2</w:t>
        </w:r>
        <w:r>
          <w:rPr>
            <w:noProof/>
          </w:rPr>
          <w:fldChar w:fldCharType="end"/>
        </w:r>
      </w:p>
    </w:sdtContent>
  </w:sdt>
  <w:p w:rsidR="00901635" w:rsidRDefault="0090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35" w:rsidRDefault="00901635" w:rsidP="00836435">
      <w:pPr>
        <w:spacing w:after="0" w:line="240" w:lineRule="auto"/>
      </w:pPr>
      <w:r>
        <w:separator/>
      </w:r>
    </w:p>
  </w:footnote>
  <w:footnote w:type="continuationSeparator" w:id="0">
    <w:p w:rsidR="00901635" w:rsidRDefault="00901635" w:rsidP="0083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A" w:rsidRDefault="0086403A">
    <w:pPr>
      <w:pStyle w:val="Header"/>
    </w:pPr>
  </w:p>
  <w:p w:rsidR="0086403A" w:rsidRDefault="00864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3A" w:rsidRDefault="0086403A">
    <w:pPr>
      <w:pStyle w:val="Header"/>
    </w:pPr>
    <w:r>
      <w:rPr>
        <w:noProof/>
        <w:lang w:eastAsia="en-GB"/>
      </w:rPr>
      <w:drawing>
        <wp:anchor distT="0" distB="0" distL="114300" distR="114300" simplePos="0" relativeHeight="251661312" behindDoc="1" locked="0" layoutInCell="1" allowOverlap="1" wp14:anchorId="5C0EBDD1" wp14:editId="3C94E3C0">
          <wp:simplePos x="0" y="0"/>
          <wp:positionH relativeFrom="page">
            <wp:align>right</wp:align>
          </wp:positionH>
          <wp:positionV relativeFrom="paragraph">
            <wp:posOffset>-341878</wp:posOffset>
          </wp:positionV>
          <wp:extent cx="3009900" cy="1514475"/>
          <wp:effectExtent l="0" t="0" r="0" b="9525"/>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7321729" wp14:editId="47AF4C9F">
          <wp:simplePos x="0" y="0"/>
          <wp:positionH relativeFrom="page">
            <wp:align>left</wp:align>
          </wp:positionH>
          <wp:positionV relativeFrom="paragraph">
            <wp:posOffset>-341878</wp:posOffset>
          </wp:positionV>
          <wp:extent cx="2514600" cy="1466850"/>
          <wp:effectExtent l="0" t="0" r="0" b="0"/>
          <wp:wrapSquare wrapText="bothSides"/>
          <wp:docPr id="6" name="Picture 6" descr="EVE_LOGO_A4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_LOGO_A4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46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67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591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73361"/>
    <w:multiLevelType w:val="hybridMultilevel"/>
    <w:tmpl w:val="E936685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60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F876EF"/>
    <w:multiLevelType w:val="hybridMultilevel"/>
    <w:tmpl w:val="077C70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B2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EF5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552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354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A36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1E57C2"/>
    <w:multiLevelType w:val="hybridMultilevel"/>
    <w:tmpl w:val="0E0C3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41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F7715D"/>
    <w:multiLevelType w:val="hybridMultilevel"/>
    <w:tmpl w:val="8EF01C1C"/>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E141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7F1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B372BE"/>
    <w:multiLevelType w:val="singleLevel"/>
    <w:tmpl w:val="4FC0D0AC"/>
    <w:lvl w:ilvl="0">
      <w:start w:val="3"/>
      <w:numFmt w:val="decimal"/>
      <w:lvlText w:val="%1."/>
      <w:lvlJc w:val="left"/>
      <w:pPr>
        <w:tabs>
          <w:tab w:val="num" w:pos="720"/>
        </w:tabs>
        <w:ind w:left="720" w:hanging="720"/>
      </w:pPr>
      <w:rPr>
        <w:rFonts w:hint="default"/>
        <w:i w:val="0"/>
      </w:rPr>
    </w:lvl>
  </w:abstractNum>
  <w:num w:numId="1">
    <w:abstractNumId w:val="14"/>
  </w:num>
  <w:num w:numId="2">
    <w:abstractNumId w:val="4"/>
  </w:num>
  <w:num w:numId="3">
    <w:abstractNumId w:val="5"/>
  </w:num>
  <w:num w:numId="4">
    <w:abstractNumId w:val="11"/>
  </w:num>
  <w:num w:numId="5">
    <w:abstractNumId w:val="10"/>
  </w:num>
  <w:num w:numId="6">
    <w:abstractNumId w:val="9"/>
  </w:num>
  <w:num w:numId="7">
    <w:abstractNumId w:val="0"/>
  </w:num>
  <w:num w:numId="8">
    <w:abstractNumId w:val="15"/>
  </w:num>
  <w:num w:numId="9">
    <w:abstractNumId w:val="16"/>
  </w:num>
  <w:num w:numId="10">
    <w:abstractNumId w:val="2"/>
  </w:num>
  <w:num w:numId="11">
    <w:abstractNumId w:val="1"/>
  </w:num>
  <w:num w:numId="12">
    <w:abstractNumId w:val="8"/>
  </w:num>
  <w:num w:numId="13">
    <w:abstractNumId w:val="17"/>
  </w:num>
  <w:num w:numId="14">
    <w:abstractNumId w:val="12"/>
  </w:num>
  <w:num w:numId="15">
    <w:abstractNumId w:val="13"/>
  </w:num>
  <w:num w:numId="16">
    <w:abstractNumId w:val="7"/>
  </w:num>
  <w:num w:numId="17">
    <w:abstractNumId w:val="3"/>
  </w:num>
  <w:num w:numId="18">
    <w:abstractNumId w:val="13"/>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7B"/>
    <w:rsid w:val="000079E8"/>
    <w:rsid w:val="00037B1A"/>
    <w:rsid w:val="00040E1F"/>
    <w:rsid w:val="00082E79"/>
    <w:rsid w:val="00090407"/>
    <w:rsid w:val="000924F5"/>
    <w:rsid w:val="000D67A5"/>
    <w:rsid w:val="000F795E"/>
    <w:rsid w:val="00120577"/>
    <w:rsid w:val="00143C35"/>
    <w:rsid w:val="00196B0D"/>
    <w:rsid w:val="001B57AA"/>
    <w:rsid w:val="001B7AB6"/>
    <w:rsid w:val="001D037B"/>
    <w:rsid w:val="001E738F"/>
    <w:rsid w:val="00224C36"/>
    <w:rsid w:val="00243174"/>
    <w:rsid w:val="00261B57"/>
    <w:rsid w:val="00264432"/>
    <w:rsid w:val="00264DF7"/>
    <w:rsid w:val="0029440B"/>
    <w:rsid w:val="00295F51"/>
    <w:rsid w:val="00301E2D"/>
    <w:rsid w:val="00344420"/>
    <w:rsid w:val="00381B50"/>
    <w:rsid w:val="003A513C"/>
    <w:rsid w:val="003C00F0"/>
    <w:rsid w:val="003C0DEF"/>
    <w:rsid w:val="003C2D1F"/>
    <w:rsid w:val="003D1A23"/>
    <w:rsid w:val="003D7A50"/>
    <w:rsid w:val="003E4B1E"/>
    <w:rsid w:val="00401B75"/>
    <w:rsid w:val="0044433E"/>
    <w:rsid w:val="004445CC"/>
    <w:rsid w:val="00472D4F"/>
    <w:rsid w:val="0048759F"/>
    <w:rsid w:val="00492657"/>
    <w:rsid w:val="004B58EE"/>
    <w:rsid w:val="004B7BD0"/>
    <w:rsid w:val="004C719B"/>
    <w:rsid w:val="004D7925"/>
    <w:rsid w:val="004F2196"/>
    <w:rsid w:val="0051476B"/>
    <w:rsid w:val="0052735B"/>
    <w:rsid w:val="005558FF"/>
    <w:rsid w:val="0056276E"/>
    <w:rsid w:val="005A7181"/>
    <w:rsid w:val="005D1C57"/>
    <w:rsid w:val="005D4E23"/>
    <w:rsid w:val="005E1CA7"/>
    <w:rsid w:val="005F7F10"/>
    <w:rsid w:val="00632836"/>
    <w:rsid w:val="00634821"/>
    <w:rsid w:val="0064138E"/>
    <w:rsid w:val="00661029"/>
    <w:rsid w:val="00667743"/>
    <w:rsid w:val="00675921"/>
    <w:rsid w:val="006A6EDC"/>
    <w:rsid w:val="006C6A10"/>
    <w:rsid w:val="006D44BD"/>
    <w:rsid w:val="007223E1"/>
    <w:rsid w:val="0073152B"/>
    <w:rsid w:val="007424C2"/>
    <w:rsid w:val="00755073"/>
    <w:rsid w:val="0076371B"/>
    <w:rsid w:val="00775A0F"/>
    <w:rsid w:val="007D216E"/>
    <w:rsid w:val="007F3C7E"/>
    <w:rsid w:val="00836435"/>
    <w:rsid w:val="0086403A"/>
    <w:rsid w:val="008A3753"/>
    <w:rsid w:val="008B1A51"/>
    <w:rsid w:val="008B4225"/>
    <w:rsid w:val="008C6B78"/>
    <w:rsid w:val="008D25B9"/>
    <w:rsid w:val="008E6E1E"/>
    <w:rsid w:val="008F722A"/>
    <w:rsid w:val="00901635"/>
    <w:rsid w:val="00935E6C"/>
    <w:rsid w:val="009616C0"/>
    <w:rsid w:val="009903B4"/>
    <w:rsid w:val="009F65D2"/>
    <w:rsid w:val="00A30137"/>
    <w:rsid w:val="00A34C66"/>
    <w:rsid w:val="00A5133E"/>
    <w:rsid w:val="00A63845"/>
    <w:rsid w:val="00A641E2"/>
    <w:rsid w:val="00A762DF"/>
    <w:rsid w:val="00AC2A06"/>
    <w:rsid w:val="00AF7DEB"/>
    <w:rsid w:val="00B02840"/>
    <w:rsid w:val="00B13A0C"/>
    <w:rsid w:val="00B613A3"/>
    <w:rsid w:val="00B807C2"/>
    <w:rsid w:val="00B91C9A"/>
    <w:rsid w:val="00BB07FD"/>
    <w:rsid w:val="00BB1542"/>
    <w:rsid w:val="00BE44D5"/>
    <w:rsid w:val="00C0422B"/>
    <w:rsid w:val="00C11C1D"/>
    <w:rsid w:val="00C47506"/>
    <w:rsid w:val="00C650E4"/>
    <w:rsid w:val="00C740A1"/>
    <w:rsid w:val="00CA489A"/>
    <w:rsid w:val="00CE308A"/>
    <w:rsid w:val="00CF21C1"/>
    <w:rsid w:val="00D4206A"/>
    <w:rsid w:val="00D7183B"/>
    <w:rsid w:val="00DB5631"/>
    <w:rsid w:val="00DE1B3D"/>
    <w:rsid w:val="00E036C2"/>
    <w:rsid w:val="00E07D34"/>
    <w:rsid w:val="00E65003"/>
    <w:rsid w:val="00E66A29"/>
    <w:rsid w:val="00E82726"/>
    <w:rsid w:val="00EA29DB"/>
    <w:rsid w:val="00EB1C54"/>
    <w:rsid w:val="00EB1CEE"/>
    <w:rsid w:val="00EB69D4"/>
    <w:rsid w:val="00ED2368"/>
    <w:rsid w:val="00ED37D7"/>
    <w:rsid w:val="00EE4D36"/>
    <w:rsid w:val="00F56EF3"/>
    <w:rsid w:val="00F6120D"/>
    <w:rsid w:val="00F61AB4"/>
    <w:rsid w:val="00FB0201"/>
    <w:rsid w:val="00FF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B73F3A-FDDF-461E-8753-54742DC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037B"/>
    <w:pPr>
      <w:widowControl w:val="0"/>
      <w:spacing w:after="0" w:line="240" w:lineRule="auto"/>
      <w:ind w:left="20"/>
    </w:pPr>
    <w:rPr>
      <w:rFonts w:ascii="Arial" w:hAnsi="Arial"/>
      <w:b/>
      <w:bCs/>
      <w:sz w:val="16"/>
      <w:szCs w:val="16"/>
      <w:lang w:val="en-US" w:eastAsia="en-GB"/>
    </w:rPr>
  </w:style>
  <w:style w:type="character" w:customStyle="1" w:styleId="BodyTextChar">
    <w:name w:val="Body Text Char"/>
    <w:basedOn w:val="DefaultParagraphFont"/>
    <w:link w:val="BodyText"/>
    <w:uiPriority w:val="99"/>
    <w:locked/>
    <w:rsid w:val="001D037B"/>
    <w:rPr>
      <w:rFonts w:ascii="Arial" w:hAnsi="Arial" w:cs="Times New Roman"/>
      <w:b/>
      <w:sz w:val="16"/>
      <w:lang w:val="en-US"/>
    </w:rPr>
  </w:style>
  <w:style w:type="table" w:styleId="TableGrid">
    <w:name w:val="Table Grid"/>
    <w:basedOn w:val="TableNormal"/>
    <w:uiPriority w:val="99"/>
    <w:locked/>
    <w:rsid w:val="00261B5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E8272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82726"/>
    <w:rPr>
      <w:rFonts w:ascii="Tahoma" w:hAnsi="Tahoma" w:cs="Times New Roman"/>
      <w:sz w:val="16"/>
      <w:lang w:eastAsia="en-US"/>
    </w:rPr>
  </w:style>
  <w:style w:type="paragraph" w:styleId="ListParagraph">
    <w:name w:val="List Paragraph"/>
    <w:basedOn w:val="Normal"/>
    <w:uiPriority w:val="99"/>
    <w:qFormat/>
    <w:rsid w:val="00B13A0C"/>
    <w:pPr>
      <w:ind w:left="720"/>
      <w:contextualSpacing/>
    </w:pPr>
  </w:style>
  <w:style w:type="character" w:styleId="Hyperlink">
    <w:name w:val="Hyperlink"/>
    <w:basedOn w:val="DefaultParagraphFont"/>
    <w:uiPriority w:val="99"/>
    <w:rsid w:val="00B13A0C"/>
    <w:rPr>
      <w:rFonts w:cs="Times New Roman"/>
      <w:color w:val="0000FF"/>
      <w:u w:val="single"/>
    </w:rPr>
  </w:style>
  <w:style w:type="paragraph" w:styleId="NormalWeb">
    <w:name w:val="Normal (Web)"/>
    <w:basedOn w:val="Normal"/>
    <w:uiPriority w:val="99"/>
    <w:rsid w:val="00B13A0C"/>
    <w:pPr>
      <w:spacing w:after="0" w:line="240" w:lineRule="auto"/>
    </w:pPr>
    <w:rPr>
      <w:rFonts w:ascii="Times New Roman" w:hAnsi="Times New Roman"/>
      <w:sz w:val="24"/>
      <w:szCs w:val="24"/>
      <w:lang w:eastAsia="en-GB"/>
    </w:rPr>
  </w:style>
  <w:style w:type="paragraph" w:styleId="Header">
    <w:name w:val="header"/>
    <w:basedOn w:val="Normal"/>
    <w:link w:val="HeaderChar"/>
    <w:uiPriority w:val="99"/>
    <w:rsid w:val="008364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6435"/>
    <w:rPr>
      <w:rFonts w:cs="Times New Roman"/>
      <w:sz w:val="22"/>
      <w:szCs w:val="22"/>
      <w:lang w:eastAsia="en-US"/>
    </w:rPr>
  </w:style>
  <w:style w:type="paragraph" w:styleId="Footer">
    <w:name w:val="footer"/>
    <w:basedOn w:val="Normal"/>
    <w:link w:val="FooterChar"/>
    <w:uiPriority w:val="99"/>
    <w:rsid w:val="008364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6435"/>
    <w:rPr>
      <w:rFonts w:cs="Times New Roman"/>
      <w:sz w:val="22"/>
      <w:szCs w:val="22"/>
      <w:lang w:eastAsia="en-US"/>
    </w:rPr>
  </w:style>
  <w:style w:type="paragraph" w:customStyle="1" w:styleId="Default">
    <w:name w:val="Default"/>
    <w:uiPriority w:val="99"/>
    <w:rsid w:val="0056276E"/>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64138E"/>
    <w:pPr>
      <w:spacing w:after="120"/>
      <w:ind w:left="283"/>
    </w:pPr>
  </w:style>
  <w:style w:type="character" w:customStyle="1" w:styleId="BodyTextIndentChar">
    <w:name w:val="Body Text Indent Char"/>
    <w:basedOn w:val="DefaultParagraphFont"/>
    <w:link w:val="BodyTextIndent"/>
    <w:uiPriority w:val="99"/>
    <w:semiHidden/>
    <w:rsid w:val="0064138E"/>
    <w:rPr>
      <w:lang w:eastAsia="en-US"/>
    </w:rPr>
  </w:style>
  <w:style w:type="paragraph" w:styleId="Title">
    <w:name w:val="Title"/>
    <w:basedOn w:val="Normal"/>
    <w:link w:val="TitleChar"/>
    <w:qFormat/>
    <w:locked/>
    <w:rsid w:val="0064138E"/>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basedOn w:val="DefaultParagraphFont"/>
    <w:link w:val="Title"/>
    <w:rsid w:val="0064138E"/>
    <w:rPr>
      <w:rFonts w:ascii="Times New Roman" w:eastAsia="Times New Roman" w:hAnsi="Times New Roman"/>
      <w:b/>
      <w:sz w:val="24"/>
      <w:szCs w:val="20"/>
    </w:rPr>
  </w:style>
  <w:style w:type="character" w:customStyle="1" w:styleId="rwrr">
    <w:name w:val="rwrr"/>
    <w:rsid w:val="0064138E"/>
    <w:rPr>
      <w:color w:val="408CD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21"/>
    <w:rsid w:val="002C228B"/>
    <w:rsid w:val="00E5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1401D74AC44308431BB36ED324AC3">
    <w:name w:val="FBD1401D74AC44308431BB36ED324AC3"/>
    <w:rsid w:val="00E56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3E6E-1C63-4BA4-8CFD-FEA835B7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HCharlesworth</dc:creator>
  <cp:lastModifiedBy>Wells Rosamunde</cp:lastModifiedBy>
  <cp:revision>4</cp:revision>
  <cp:lastPrinted>2016-03-23T11:23:00Z</cp:lastPrinted>
  <dcterms:created xsi:type="dcterms:W3CDTF">2017-04-07T08:34:00Z</dcterms:created>
  <dcterms:modified xsi:type="dcterms:W3CDTF">2018-06-14T11:45:00Z</dcterms:modified>
</cp:coreProperties>
</file>